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AF750" w14:textId="48F1A14D" w:rsidR="00A17470" w:rsidRDefault="00A17470" w:rsidP="00097358">
      <w:pPr>
        <w:ind w:left="5040" w:firstLine="720"/>
        <w:jc w:val="both"/>
      </w:pPr>
    </w:p>
    <w:p w14:paraId="79AE817D" w14:textId="77777777" w:rsidR="00A17470" w:rsidRDefault="00A17470" w:rsidP="000C02A8">
      <w:pPr>
        <w:jc w:val="both"/>
      </w:pPr>
    </w:p>
    <w:p w14:paraId="36AA98EA" w14:textId="77777777" w:rsidR="00A17470" w:rsidRDefault="00A17470" w:rsidP="000C02A8">
      <w:pPr>
        <w:jc w:val="both"/>
      </w:pPr>
    </w:p>
    <w:p w14:paraId="49B91044" w14:textId="77777777" w:rsidR="00A17470" w:rsidRDefault="00A17470" w:rsidP="000C02A8">
      <w:pPr>
        <w:jc w:val="both"/>
      </w:pPr>
      <w:r>
        <w:tab/>
      </w:r>
      <w:r>
        <w:tab/>
      </w:r>
      <w:r>
        <w:tab/>
      </w:r>
      <w:r>
        <w:tab/>
      </w:r>
      <w:r>
        <w:tab/>
      </w:r>
      <w:r>
        <w:tab/>
      </w:r>
      <w:r>
        <w:tab/>
      </w:r>
      <w:r>
        <w:tab/>
      </w:r>
      <w:r>
        <w:tab/>
      </w:r>
    </w:p>
    <w:p w14:paraId="5BB1D093" w14:textId="77777777" w:rsidR="00A17470" w:rsidRDefault="00A17470" w:rsidP="000C02A8">
      <w:pPr>
        <w:jc w:val="both"/>
      </w:pPr>
    </w:p>
    <w:p w14:paraId="4F9B895E" w14:textId="77777777" w:rsidR="00A17470" w:rsidRDefault="00A17470" w:rsidP="000C02A8">
      <w:pPr>
        <w:jc w:val="both"/>
      </w:pPr>
    </w:p>
    <w:p w14:paraId="1CF1BF8E" w14:textId="77777777" w:rsidR="002A0B52" w:rsidRDefault="002A0B52" w:rsidP="000C02A8">
      <w:pPr>
        <w:jc w:val="both"/>
      </w:pPr>
    </w:p>
    <w:p w14:paraId="014E6D5A" w14:textId="77777777" w:rsidR="002A0B52" w:rsidRDefault="002A0B52" w:rsidP="000C02A8">
      <w:pPr>
        <w:jc w:val="both"/>
      </w:pPr>
    </w:p>
    <w:p w14:paraId="38C5C31A" w14:textId="77777777" w:rsidR="00A17470" w:rsidRDefault="00A17470" w:rsidP="000C02A8">
      <w:pPr>
        <w:jc w:val="both"/>
        <w:rPr>
          <w:rFonts w:ascii="Arial" w:hAnsi="Arial" w:cs="Arial"/>
          <w:b/>
          <w:sz w:val="36"/>
          <w:szCs w:val="36"/>
        </w:rPr>
      </w:pPr>
    </w:p>
    <w:p w14:paraId="15DA9923" w14:textId="77777777" w:rsidR="00A17470" w:rsidRDefault="00A17470" w:rsidP="000C02A8">
      <w:pPr>
        <w:jc w:val="both"/>
        <w:rPr>
          <w:rFonts w:ascii="Arial" w:hAnsi="Arial" w:cs="Arial"/>
          <w:b/>
          <w:sz w:val="36"/>
          <w:szCs w:val="36"/>
        </w:rPr>
      </w:pPr>
    </w:p>
    <w:p w14:paraId="7E3186BD" w14:textId="77777777" w:rsidR="00A17470" w:rsidRDefault="00A17470" w:rsidP="000C02A8">
      <w:pPr>
        <w:jc w:val="both"/>
        <w:rPr>
          <w:rFonts w:ascii="Arial" w:hAnsi="Arial" w:cs="Arial"/>
          <w:b/>
          <w:sz w:val="36"/>
          <w:szCs w:val="36"/>
        </w:rPr>
      </w:pPr>
    </w:p>
    <w:p w14:paraId="4D0AF540" w14:textId="77777777" w:rsidR="00A17470" w:rsidRDefault="00A17470" w:rsidP="000C02A8">
      <w:pPr>
        <w:jc w:val="both"/>
        <w:rPr>
          <w:rFonts w:ascii="Arial" w:hAnsi="Arial" w:cs="Arial"/>
          <w:b/>
          <w:sz w:val="36"/>
          <w:szCs w:val="36"/>
        </w:rPr>
      </w:pPr>
    </w:p>
    <w:p w14:paraId="386F6401" w14:textId="77777777" w:rsidR="00A17470" w:rsidRDefault="00A17470" w:rsidP="00E24533">
      <w:pPr>
        <w:jc w:val="center"/>
        <w:rPr>
          <w:rFonts w:ascii="Arial" w:hAnsi="Arial" w:cs="Arial"/>
          <w:b/>
          <w:sz w:val="36"/>
          <w:szCs w:val="36"/>
        </w:rPr>
      </w:pPr>
    </w:p>
    <w:p w14:paraId="0303587E" w14:textId="32177509" w:rsidR="00A17470" w:rsidRDefault="0089001D" w:rsidP="00E24533">
      <w:pPr>
        <w:jc w:val="center"/>
      </w:pPr>
      <w:r>
        <w:rPr>
          <w:rFonts w:ascii="Arial" w:hAnsi="Arial" w:cs="Arial"/>
          <w:b/>
          <w:sz w:val="36"/>
          <w:szCs w:val="36"/>
        </w:rPr>
        <w:t>PRACTICE NAME</w:t>
      </w:r>
    </w:p>
    <w:p w14:paraId="326687EE" w14:textId="77777777" w:rsidR="00A17470" w:rsidRDefault="00A17470" w:rsidP="00E24533">
      <w:pPr>
        <w:jc w:val="center"/>
      </w:pPr>
    </w:p>
    <w:p w14:paraId="22798B1C" w14:textId="77777777" w:rsidR="009614C5" w:rsidRDefault="009614C5" w:rsidP="00E24533">
      <w:pPr>
        <w:jc w:val="center"/>
        <w:rPr>
          <w:rFonts w:ascii="Arial" w:hAnsi="Arial" w:cs="Arial"/>
          <w:b/>
          <w:sz w:val="40"/>
          <w:szCs w:val="40"/>
        </w:rPr>
      </w:pPr>
    </w:p>
    <w:p w14:paraId="2BDA6CE4" w14:textId="7BE36A01" w:rsidR="00BB64DC" w:rsidRDefault="009614C5" w:rsidP="00E24533">
      <w:pPr>
        <w:jc w:val="center"/>
        <w:rPr>
          <w:rFonts w:ascii="Arial" w:hAnsi="Arial" w:cs="Arial"/>
          <w:b/>
          <w:sz w:val="40"/>
          <w:szCs w:val="40"/>
        </w:rPr>
      </w:pPr>
      <w:r>
        <w:rPr>
          <w:rFonts w:ascii="Arial" w:hAnsi="Arial" w:cs="Arial"/>
          <w:b/>
          <w:sz w:val="40"/>
          <w:szCs w:val="40"/>
        </w:rPr>
        <w:t xml:space="preserve">Data Protection </w:t>
      </w:r>
      <w:r w:rsidR="00995854">
        <w:rPr>
          <w:rFonts w:ascii="Arial" w:hAnsi="Arial" w:cs="Arial"/>
          <w:b/>
          <w:sz w:val="40"/>
          <w:szCs w:val="40"/>
        </w:rPr>
        <w:t xml:space="preserve">and Cyber Security </w:t>
      </w:r>
      <w:r>
        <w:rPr>
          <w:rFonts w:ascii="Arial" w:hAnsi="Arial" w:cs="Arial"/>
          <w:b/>
          <w:sz w:val="40"/>
          <w:szCs w:val="40"/>
        </w:rPr>
        <w:t>P</w:t>
      </w:r>
      <w:r w:rsidR="00A17470" w:rsidRPr="00A17470">
        <w:rPr>
          <w:rFonts w:ascii="Arial" w:hAnsi="Arial" w:cs="Arial"/>
          <w:b/>
          <w:sz w:val="40"/>
          <w:szCs w:val="40"/>
        </w:rPr>
        <w:t>olicy</w:t>
      </w:r>
    </w:p>
    <w:p w14:paraId="596DC758" w14:textId="176BC190" w:rsidR="00260F5E" w:rsidRDefault="00260F5E" w:rsidP="00260F5E"/>
    <w:p w14:paraId="1BED7786" w14:textId="77777777" w:rsidR="00260F5E" w:rsidRPr="006D3349" w:rsidRDefault="00260F5E" w:rsidP="00260F5E">
      <w:pPr>
        <w:jc w:val="center"/>
        <w:rPr>
          <w:strike/>
        </w:rPr>
      </w:pPr>
      <w:r w:rsidRPr="006D3349">
        <w:rPr>
          <w:rFonts w:ascii="Arial" w:hAnsi="Arial" w:cs="Arial"/>
          <w:strike/>
        </w:rPr>
        <w:br w:type="page"/>
      </w:r>
    </w:p>
    <w:p w14:paraId="759037BF" w14:textId="44798432" w:rsidR="001452B8" w:rsidRDefault="001452B8" w:rsidP="00E24533">
      <w:pPr>
        <w:jc w:val="center"/>
        <w:rPr>
          <w:rFonts w:ascii="Arial" w:hAnsi="Arial" w:cs="Arial"/>
          <w:b/>
          <w:bCs/>
          <w:color w:val="000000"/>
          <w:sz w:val="36"/>
          <w:szCs w:val="36"/>
          <w:u w:val="single"/>
        </w:rPr>
      </w:pPr>
      <w:r w:rsidRPr="001452B8">
        <w:rPr>
          <w:rFonts w:ascii="Arial" w:hAnsi="Arial" w:cs="Arial"/>
          <w:b/>
          <w:bCs/>
          <w:color w:val="000000"/>
          <w:sz w:val="36"/>
          <w:szCs w:val="36"/>
          <w:u w:val="single"/>
        </w:rPr>
        <w:lastRenderedPageBreak/>
        <w:t>CONTENTS</w:t>
      </w:r>
    </w:p>
    <w:p w14:paraId="38B7A12F" w14:textId="77777777" w:rsidR="002F27F6" w:rsidRPr="002F27F6" w:rsidRDefault="002F27F6" w:rsidP="000C02A8">
      <w:pPr>
        <w:jc w:val="both"/>
        <w:rPr>
          <w:rFonts w:ascii="Arial" w:hAnsi="Arial" w:cs="Arial"/>
          <w:b/>
          <w:bCs/>
          <w:color w:val="000000"/>
          <w:sz w:val="28"/>
          <w:szCs w:val="28"/>
          <w:u w:val="single"/>
        </w:rPr>
      </w:pPr>
    </w:p>
    <w:p w14:paraId="77AF5938" w14:textId="77777777" w:rsidR="001452B8" w:rsidRPr="002F27F6" w:rsidRDefault="001452B8" w:rsidP="000C02A8">
      <w:pPr>
        <w:autoSpaceDE w:val="0"/>
        <w:autoSpaceDN w:val="0"/>
        <w:adjustRightInd w:val="0"/>
        <w:jc w:val="both"/>
        <w:rPr>
          <w:rFonts w:ascii="Arial" w:hAnsi="Arial"/>
          <w:sz w:val="28"/>
          <w:szCs w:val="28"/>
        </w:rPr>
      </w:pPr>
    </w:p>
    <w:p w14:paraId="10D90DBC" w14:textId="4CCB7F50" w:rsidR="00D521C1" w:rsidRDefault="00260F5E">
      <w:pPr>
        <w:pStyle w:val="TOC1"/>
        <w:rPr>
          <w:rFonts w:asciiTheme="minorHAnsi" w:eastAsiaTheme="minorEastAsia" w:hAnsiTheme="minorHAnsi" w:cstheme="minorBidi"/>
          <w:noProof/>
          <w:sz w:val="22"/>
          <w:szCs w:val="22"/>
        </w:rPr>
      </w:pPr>
      <w:r>
        <w:rPr>
          <w:sz w:val="28"/>
          <w:szCs w:val="28"/>
        </w:rPr>
        <w:fldChar w:fldCharType="begin"/>
      </w:r>
      <w:r>
        <w:rPr>
          <w:sz w:val="28"/>
          <w:szCs w:val="28"/>
        </w:rPr>
        <w:instrText xml:space="preserve"> TOC \o "1-1" \h \z \u </w:instrText>
      </w:r>
      <w:r>
        <w:rPr>
          <w:sz w:val="28"/>
          <w:szCs w:val="28"/>
        </w:rPr>
        <w:fldChar w:fldCharType="separate"/>
      </w:r>
      <w:hyperlink w:anchor="_Toc46416447" w:history="1">
        <w:r w:rsidR="00D521C1" w:rsidRPr="0012473C">
          <w:rPr>
            <w:rStyle w:val="Hyperlink"/>
            <w:b/>
            <w:bCs/>
            <w:noProof/>
          </w:rPr>
          <w:t>1.</w:t>
        </w:r>
        <w:r w:rsidR="00D521C1">
          <w:rPr>
            <w:rFonts w:asciiTheme="minorHAnsi" w:eastAsiaTheme="minorEastAsia" w:hAnsiTheme="minorHAnsi" w:cstheme="minorBidi"/>
            <w:noProof/>
            <w:sz w:val="22"/>
            <w:szCs w:val="22"/>
          </w:rPr>
          <w:tab/>
        </w:r>
        <w:r w:rsidR="00D521C1" w:rsidRPr="0012473C">
          <w:rPr>
            <w:rStyle w:val="Hyperlink"/>
            <w:b/>
            <w:bCs/>
            <w:noProof/>
          </w:rPr>
          <w:t>Introduction</w:t>
        </w:r>
        <w:r w:rsidR="00D521C1">
          <w:rPr>
            <w:noProof/>
            <w:webHidden/>
          </w:rPr>
          <w:tab/>
        </w:r>
        <w:r w:rsidR="00D521C1">
          <w:rPr>
            <w:noProof/>
            <w:webHidden/>
          </w:rPr>
          <w:fldChar w:fldCharType="begin"/>
        </w:r>
        <w:r w:rsidR="00D521C1">
          <w:rPr>
            <w:noProof/>
            <w:webHidden/>
          </w:rPr>
          <w:instrText xml:space="preserve"> PAGEREF _Toc46416447 \h </w:instrText>
        </w:r>
        <w:r w:rsidR="00D521C1">
          <w:rPr>
            <w:noProof/>
            <w:webHidden/>
          </w:rPr>
        </w:r>
        <w:r w:rsidR="00D521C1">
          <w:rPr>
            <w:noProof/>
            <w:webHidden/>
          </w:rPr>
          <w:fldChar w:fldCharType="separate"/>
        </w:r>
        <w:r w:rsidR="00D521C1">
          <w:rPr>
            <w:noProof/>
            <w:webHidden/>
          </w:rPr>
          <w:t>3</w:t>
        </w:r>
        <w:r w:rsidR="00D521C1">
          <w:rPr>
            <w:noProof/>
            <w:webHidden/>
          </w:rPr>
          <w:fldChar w:fldCharType="end"/>
        </w:r>
      </w:hyperlink>
    </w:p>
    <w:p w14:paraId="71F08E21" w14:textId="054D41D3" w:rsidR="00D521C1" w:rsidRDefault="00D73D42">
      <w:pPr>
        <w:pStyle w:val="TOC1"/>
        <w:rPr>
          <w:rFonts w:asciiTheme="minorHAnsi" w:eastAsiaTheme="minorEastAsia" w:hAnsiTheme="minorHAnsi" w:cstheme="minorBidi"/>
          <w:noProof/>
          <w:sz w:val="22"/>
          <w:szCs w:val="22"/>
        </w:rPr>
      </w:pPr>
      <w:hyperlink w:anchor="_Toc46416448" w:history="1">
        <w:r w:rsidR="00D521C1" w:rsidRPr="0012473C">
          <w:rPr>
            <w:rStyle w:val="Hyperlink"/>
            <w:b/>
            <w:bCs/>
            <w:noProof/>
          </w:rPr>
          <w:t>2</w:t>
        </w:r>
        <w:r w:rsidR="00D521C1">
          <w:rPr>
            <w:rFonts w:asciiTheme="minorHAnsi" w:eastAsiaTheme="minorEastAsia" w:hAnsiTheme="minorHAnsi" w:cstheme="minorBidi"/>
            <w:noProof/>
            <w:sz w:val="22"/>
            <w:szCs w:val="22"/>
          </w:rPr>
          <w:tab/>
        </w:r>
        <w:r w:rsidR="00D521C1" w:rsidRPr="0012473C">
          <w:rPr>
            <w:rStyle w:val="Hyperlink"/>
            <w:b/>
            <w:bCs/>
            <w:noProof/>
          </w:rPr>
          <w:t>Aim of the Policy</w:t>
        </w:r>
        <w:r w:rsidR="00D521C1">
          <w:rPr>
            <w:noProof/>
            <w:webHidden/>
          </w:rPr>
          <w:tab/>
        </w:r>
        <w:r w:rsidR="00D521C1">
          <w:rPr>
            <w:noProof/>
            <w:webHidden/>
          </w:rPr>
          <w:fldChar w:fldCharType="begin"/>
        </w:r>
        <w:r w:rsidR="00D521C1">
          <w:rPr>
            <w:noProof/>
            <w:webHidden/>
          </w:rPr>
          <w:instrText xml:space="preserve"> PAGEREF _Toc46416448 \h </w:instrText>
        </w:r>
        <w:r w:rsidR="00D521C1">
          <w:rPr>
            <w:noProof/>
            <w:webHidden/>
          </w:rPr>
        </w:r>
        <w:r w:rsidR="00D521C1">
          <w:rPr>
            <w:noProof/>
            <w:webHidden/>
          </w:rPr>
          <w:fldChar w:fldCharType="separate"/>
        </w:r>
        <w:r w:rsidR="00D521C1">
          <w:rPr>
            <w:noProof/>
            <w:webHidden/>
          </w:rPr>
          <w:t>3</w:t>
        </w:r>
        <w:r w:rsidR="00D521C1">
          <w:rPr>
            <w:noProof/>
            <w:webHidden/>
          </w:rPr>
          <w:fldChar w:fldCharType="end"/>
        </w:r>
      </w:hyperlink>
    </w:p>
    <w:p w14:paraId="348987F8" w14:textId="41BFD107" w:rsidR="00D521C1" w:rsidRDefault="00D73D42">
      <w:pPr>
        <w:pStyle w:val="TOC1"/>
        <w:rPr>
          <w:rFonts w:asciiTheme="minorHAnsi" w:eastAsiaTheme="minorEastAsia" w:hAnsiTheme="minorHAnsi" w:cstheme="minorBidi"/>
          <w:noProof/>
          <w:sz w:val="22"/>
          <w:szCs w:val="22"/>
        </w:rPr>
      </w:pPr>
      <w:hyperlink w:anchor="_Toc46416449" w:history="1">
        <w:r w:rsidR="00D521C1" w:rsidRPr="0012473C">
          <w:rPr>
            <w:rStyle w:val="Hyperlink"/>
            <w:b/>
            <w:bCs/>
            <w:noProof/>
          </w:rPr>
          <w:t>3</w:t>
        </w:r>
        <w:r w:rsidR="00D521C1">
          <w:rPr>
            <w:rFonts w:asciiTheme="minorHAnsi" w:eastAsiaTheme="minorEastAsia" w:hAnsiTheme="minorHAnsi" w:cstheme="minorBidi"/>
            <w:noProof/>
            <w:sz w:val="22"/>
            <w:szCs w:val="22"/>
          </w:rPr>
          <w:tab/>
        </w:r>
        <w:r w:rsidR="00D521C1" w:rsidRPr="0012473C">
          <w:rPr>
            <w:rStyle w:val="Hyperlink"/>
            <w:b/>
            <w:bCs/>
            <w:noProof/>
          </w:rPr>
          <w:t>Scope</w:t>
        </w:r>
        <w:r w:rsidR="00D521C1">
          <w:rPr>
            <w:noProof/>
            <w:webHidden/>
          </w:rPr>
          <w:tab/>
        </w:r>
        <w:r w:rsidR="00D521C1">
          <w:rPr>
            <w:noProof/>
            <w:webHidden/>
          </w:rPr>
          <w:fldChar w:fldCharType="begin"/>
        </w:r>
        <w:r w:rsidR="00D521C1">
          <w:rPr>
            <w:noProof/>
            <w:webHidden/>
          </w:rPr>
          <w:instrText xml:space="preserve"> PAGEREF _Toc46416449 \h </w:instrText>
        </w:r>
        <w:r w:rsidR="00D521C1">
          <w:rPr>
            <w:noProof/>
            <w:webHidden/>
          </w:rPr>
        </w:r>
        <w:r w:rsidR="00D521C1">
          <w:rPr>
            <w:noProof/>
            <w:webHidden/>
          </w:rPr>
          <w:fldChar w:fldCharType="separate"/>
        </w:r>
        <w:r w:rsidR="00D521C1">
          <w:rPr>
            <w:noProof/>
            <w:webHidden/>
          </w:rPr>
          <w:t>3</w:t>
        </w:r>
        <w:r w:rsidR="00D521C1">
          <w:rPr>
            <w:noProof/>
            <w:webHidden/>
          </w:rPr>
          <w:fldChar w:fldCharType="end"/>
        </w:r>
      </w:hyperlink>
    </w:p>
    <w:p w14:paraId="1B31F1DD" w14:textId="59AAC1D2" w:rsidR="00D521C1" w:rsidRDefault="00D73D42">
      <w:pPr>
        <w:pStyle w:val="TOC1"/>
        <w:rPr>
          <w:rFonts w:asciiTheme="minorHAnsi" w:eastAsiaTheme="minorEastAsia" w:hAnsiTheme="minorHAnsi" w:cstheme="minorBidi"/>
          <w:noProof/>
          <w:sz w:val="22"/>
          <w:szCs w:val="22"/>
        </w:rPr>
      </w:pPr>
      <w:hyperlink w:anchor="_Toc46416450" w:history="1">
        <w:r w:rsidR="00D521C1" w:rsidRPr="0012473C">
          <w:rPr>
            <w:rStyle w:val="Hyperlink"/>
            <w:b/>
            <w:bCs/>
            <w:noProof/>
          </w:rPr>
          <w:t>4</w:t>
        </w:r>
        <w:r w:rsidR="00D521C1">
          <w:rPr>
            <w:rFonts w:asciiTheme="minorHAnsi" w:eastAsiaTheme="minorEastAsia" w:hAnsiTheme="minorHAnsi" w:cstheme="minorBidi"/>
            <w:noProof/>
            <w:sz w:val="22"/>
            <w:szCs w:val="22"/>
          </w:rPr>
          <w:tab/>
        </w:r>
        <w:r w:rsidR="00D521C1" w:rsidRPr="0012473C">
          <w:rPr>
            <w:rStyle w:val="Hyperlink"/>
            <w:b/>
            <w:bCs/>
            <w:noProof/>
          </w:rPr>
          <w:t>Data protection principles</w:t>
        </w:r>
        <w:r w:rsidR="00D521C1">
          <w:rPr>
            <w:noProof/>
            <w:webHidden/>
          </w:rPr>
          <w:tab/>
        </w:r>
        <w:r w:rsidR="00D521C1">
          <w:rPr>
            <w:noProof/>
            <w:webHidden/>
          </w:rPr>
          <w:fldChar w:fldCharType="begin"/>
        </w:r>
        <w:r w:rsidR="00D521C1">
          <w:rPr>
            <w:noProof/>
            <w:webHidden/>
          </w:rPr>
          <w:instrText xml:space="preserve"> PAGEREF _Toc46416450 \h </w:instrText>
        </w:r>
        <w:r w:rsidR="00D521C1">
          <w:rPr>
            <w:noProof/>
            <w:webHidden/>
          </w:rPr>
        </w:r>
        <w:r w:rsidR="00D521C1">
          <w:rPr>
            <w:noProof/>
            <w:webHidden/>
          </w:rPr>
          <w:fldChar w:fldCharType="separate"/>
        </w:r>
        <w:r w:rsidR="00D521C1">
          <w:rPr>
            <w:noProof/>
            <w:webHidden/>
          </w:rPr>
          <w:t>4</w:t>
        </w:r>
        <w:r w:rsidR="00D521C1">
          <w:rPr>
            <w:noProof/>
            <w:webHidden/>
          </w:rPr>
          <w:fldChar w:fldCharType="end"/>
        </w:r>
      </w:hyperlink>
    </w:p>
    <w:p w14:paraId="66186AAC" w14:textId="0D9A4F5D" w:rsidR="00D521C1" w:rsidRDefault="00D73D42">
      <w:pPr>
        <w:pStyle w:val="TOC1"/>
        <w:rPr>
          <w:rFonts w:asciiTheme="minorHAnsi" w:eastAsiaTheme="minorEastAsia" w:hAnsiTheme="minorHAnsi" w:cstheme="minorBidi"/>
          <w:noProof/>
          <w:sz w:val="22"/>
          <w:szCs w:val="22"/>
        </w:rPr>
      </w:pPr>
      <w:hyperlink w:anchor="_Toc46416451" w:history="1">
        <w:r w:rsidR="00D521C1" w:rsidRPr="0012473C">
          <w:rPr>
            <w:rStyle w:val="Hyperlink"/>
            <w:b/>
            <w:bCs/>
            <w:noProof/>
          </w:rPr>
          <w:t>5</w:t>
        </w:r>
        <w:r w:rsidR="00D521C1">
          <w:rPr>
            <w:rFonts w:asciiTheme="minorHAnsi" w:eastAsiaTheme="minorEastAsia" w:hAnsiTheme="minorHAnsi" w:cstheme="minorBidi"/>
            <w:noProof/>
            <w:sz w:val="22"/>
            <w:szCs w:val="22"/>
          </w:rPr>
          <w:tab/>
        </w:r>
        <w:r w:rsidR="00D521C1" w:rsidRPr="0012473C">
          <w:rPr>
            <w:rStyle w:val="Hyperlink"/>
            <w:b/>
            <w:bCs/>
            <w:noProof/>
          </w:rPr>
          <w:t>The Information Commissioner’s Office</w:t>
        </w:r>
        <w:r w:rsidR="00D521C1">
          <w:rPr>
            <w:noProof/>
            <w:webHidden/>
          </w:rPr>
          <w:tab/>
        </w:r>
        <w:r w:rsidR="00D521C1">
          <w:rPr>
            <w:noProof/>
            <w:webHidden/>
          </w:rPr>
          <w:fldChar w:fldCharType="begin"/>
        </w:r>
        <w:r w:rsidR="00D521C1">
          <w:rPr>
            <w:noProof/>
            <w:webHidden/>
          </w:rPr>
          <w:instrText xml:space="preserve"> PAGEREF _Toc46416451 \h </w:instrText>
        </w:r>
        <w:r w:rsidR="00D521C1">
          <w:rPr>
            <w:noProof/>
            <w:webHidden/>
          </w:rPr>
        </w:r>
        <w:r w:rsidR="00D521C1">
          <w:rPr>
            <w:noProof/>
            <w:webHidden/>
          </w:rPr>
          <w:fldChar w:fldCharType="separate"/>
        </w:r>
        <w:r w:rsidR="00D521C1">
          <w:rPr>
            <w:noProof/>
            <w:webHidden/>
          </w:rPr>
          <w:t>5</w:t>
        </w:r>
        <w:r w:rsidR="00D521C1">
          <w:rPr>
            <w:noProof/>
            <w:webHidden/>
          </w:rPr>
          <w:fldChar w:fldCharType="end"/>
        </w:r>
      </w:hyperlink>
    </w:p>
    <w:p w14:paraId="51C13BF3" w14:textId="02C11258" w:rsidR="00D521C1" w:rsidRDefault="00D73D42">
      <w:pPr>
        <w:pStyle w:val="TOC1"/>
        <w:rPr>
          <w:rFonts w:asciiTheme="minorHAnsi" w:eastAsiaTheme="minorEastAsia" w:hAnsiTheme="minorHAnsi" w:cstheme="minorBidi"/>
          <w:noProof/>
          <w:sz w:val="22"/>
          <w:szCs w:val="22"/>
        </w:rPr>
      </w:pPr>
      <w:hyperlink w:anchor="_Toc46416452" w:history="1">
        <w:r w:rsidR="00D521C1" w:rsidRPr="0012473C">
          <w:rPr>
            <w:rStyle w:val="Hyperlink"/>
            <w:b/>
            <w:bCs/>
            <w:noProof/>
          </w:rPr>
          <w:t>6</w:t>
        </w:r>
        <w:r w:rsidR="00D521C1">
          <w:rPr>
            <w:rFonts w:asciiTheme="minorHAnsi" w:eastAsiaTheme="minorEastAsia" w:hAnsiTheme="minorHAnsi" w:cstheme="minorBidi"/>
            <w:noProof/>
            <w:sz w:val="22"/>
            <w:szCs w:val="22"/>
          </w:rPr>
          <w:tab/>
        </w:r>
        <w:r w:rsidR="00D521C1" w:rsidRPr="0012473C">
          <w:rPr>
            <w:rStyle w:val="Hyperlink"/>
            <w:b/>
            <w:bCs/>
            <w:noProof/>
          </w:rPr>
          <w:t>Access and use of personal data</w:t>
        </w:r>
        <w:r w:rsidR="00D521C1">
          <w:rPr>
            <w:noProof/>
            <w:webHidden/>
          </w:rPr>
          <w:tab/>
        </w:r>
        <w:r w:rsidR="00D521C1">
          <w:rPr>
            <w:noProof/>
            <w:webHidden/>
          </w:rPr>
          <w:fldChar w:fldCharType="begin"/>
        </w:r>
        <w:r w:rsidR="00D521C1">
          <w:rPr>
            <w:noProof/>
            <w:webHidden/>
          </w:rPr>
          <w:instrText xml:space="preserve"> PAGEREF _Toc46416452 \h </w:instrText>
        </w:r>
        <w:r w:rsidR="00D521C1">
          <w:rPr>
            <w:noProof/>
            <w:webHidden/>
          </w:rPr>
        </w:r>
        <w:r w:rsidR="00D521C1">
          <w:rPr>
            <w:noProof/>
            <w:webHidden/>
          </w:rPr>
          <w:fldChar w:fldCharType="separate"/>
        </w:r>
        <w:r w:rsidR="00D521C1">
          <w:rPr>
            <w:noProof/>
            <w:webHidden/>
          </w:rPr>
          <w:t>5</w:t>
        </w:r>
        <w:r w:rsidR="00D521C1">
          <w:rPr>
            <w:noProof/>
            <w:webHidden/>
          </w:rPr>
          <w:fldChar w:fldCharType="end"/>
        </w:r>
      </w:hyperlink>
    </w:p>
    <w:p w14:paraId="7D25AF97" w14:textId="7149A865" w:rsidR="00D521C1" w:rsidRDefault="00D73D42">
      <w:pPr>
        <w:pStyle w:val="TOC1"/>
        <w:rPr>
          <w:rFonts w:asciiTheme="minorHAnsi" w:eastAsiaTheme="minorEastAsia" w:hAnsiTheme="minorHAnsi" w:cstheme="minorBidi"/>
          <w:noProof/>
          <w:sz w:val="22"/>
          <w:szCs w:val="22"/>
        </w:rPr>
      </w:pPr>
      <w:hyperlink w:anchor="_Toc46416453" w:history="1">
        <w:r w:rsidR="00D521C1" w:rsidRPr="0012473C">
          <w:rPr>
            <w:rStyle w:val="Hyperlink"/>
            <w:b/>
            <w:bCs/>
            <w:noProof/>
          </w:rPr>
          <w:t>7</w:t>
        </w:r>
        <w:r w:rsidR="00D521C1">
          <w:rPr>
            <w:rFonts w:asciiTheme="minorHAnsi" w:eastAsiaTheme="minorEastAsia" w:hAnsiTheme="minorHAnsi" w:cstheme="minorBidi"/>
            <w:noProof/>
            <w:sz w:val="22"/>
            <w:szCs w:val="22"/>
          </w:rPr>
          <w:tab/>
        </w:r>
        <w:r w:rsidR="00D521C1" w:rsidRPr="0012473C">
          <w:rPr>
            <w:rStyle w:val="Hyperlink"/>
            <w:b/>
            <w:bCs/>
            <w:noProof/>
          </w:rPr>
          <w:t>Practice commitment</w:t>
        </w:r>
        <w:r w:rsidR="00D521C1">
          <w:rPr>
            <w:noProof/>
            <w:webHidden/>
          </w:rPr>
          <w:tab/>
        </w:r>
        <w:r w:rsidR="00D521C1">
          <w:rPr>
            <w:noProof/>
            <w:webHidden/>
          </w:rPr>
          <w:fldChar w:fldCharType="begin"/>
        </w:r>
        <w:r w:rsidR="00D521C1">
          <w:rPr>
            <w:noProof/>
            <w:webHidden/>
          </w:rPr>
          <w:instrText xml:space="preserve"> PAGEREF _Toc46416453 \h </w:instrText>
        </w:r>
        <w:r w:rsidR="00D521C1">
          <w:rPr>
            <w:noProof/>
            <w:webHidden/>
          </w:rPr>
        </w:r>
        <w:r w:rsidR="00D521C1">
          <w:rPr>
            <w:noProof/>
            <w:webHidden/>
          </w:rPr>
          <w:fldChar w:fldCharType="separate"/>
        </w:r>
        <w:r w:rsidR="00D521C1">
          <w:rPr>
            <w:noProof/>
            <w:webHidden/>
          </w:rPr>
          <w:t>6</w:t>
        </w:r>
        <w:r w:rsidR="00D521C1">
          <w:rPr>
            <w:noProof/>
            <w:webHidden/>
          </w:rPr>
          <w:fldChar w:fldCharType="end"/>
        </w:r>
      </w:hyperlink>
    </w:p>
    <w:p w14:paraId="29CE3DA6" w14:textId="558B7D14" w:rsidR="00D521C1" w:rsidRDefault="00D73D42">
      <w:pPr>
        <w:pStyle w:val="TOC1"/>
        <w:rPr>
          <w:rFonts w:asciiTheme="minorHAnsi" w:eastAsiaTheme="minorEastAsia" w:hAnsiTheme="minorHAnsi" w:cstheme="minorBidi"/>
          <w:noProof/>
          <w:sz w:val="22"/>
          <w:szCs w:val="22"/>
        </w:rPr>
      </w:pPr>
      <w:hyperlink w:anchor="_Toc46416454" w:history="1">
        <w:r w:rsidR="00D521C1" w:rsidRPr="0012473C">
          <w:rPr>
            <w:rStyle w:val="Hyperlink"/>
            <w:b/>
            <w:bCs/>
            <w:noProof/>
          </w:rPr>
          <w:t>8</w:t>
        </w:r>
        <w:r w:rsidR="00D521C1">
          <w:rPr>
            <w:rFonts w:asciiTheme="minorHAnsi" w:eastAsiaTheme="minorEastAsia" w:hAnsiTheme="minorHAnsi" w:cstheme="minorBidi"/>
            <w:noProof/>
            <w:sz w:val="22"/>
            <w:szCs w:val="22"/>
          </w:rPr>
          <w:tab/>
        </w:r>
        <w:r w:rsidR="00D521C1" w:rsidRPr="0012473C">
          <w:rPr>
            <w:rStyle w:val="Hyperlink"/>
            <w:b/>
            <w:bCs/>
            <w:noProof/>
          </w:rPr>
          <w:t>Roles and responsibilities</w:t>
        </w:r>
        <w:r w:rsidR="00D521C1">
          <w:rPr>
            <w:noProof/>
            <w:webHidden/>
          </w:rPr>
          <w:tab/>
        </w:r>
        <w:r w:rsidR="00D521C1">
          <w:rPr>
            <w:noProof/>
            <w:webHidden/>
          </w:rPr>
          <w:fldChar w:fldCharType="begin"/>
        </w:r>
        <w:r w:rsidR="00D521C1">
          <w:rPr>
            <w:noProof/>
            <w:webHidden/>
          </w:rPr>
          <w:instrText xml:space="preserve"> PAGEREF _Toc46416454 \h </w:instrText>
        </w:r>
        <w:r w:rsidR="00D521C1">
          <w:rPr>
            <w:noProof/>
            <w:webHidden/>
          </w:rPr>
        </w:r>
        <w:r w:rsidR="00D521C1">
          <w:rPr>
            <w:noProof/>
            <w:webHidden/>
          </w:rPr>
          <w:fldChar w:fldCharType="separate"/>
        </w:r>
        <w:r w:rsidR="00D521C1">
          <w:rPr>
            <w:noProof/>
            <w:webHidden/>
          </w:rPr>
          <w:t>6</w:t>
        </w:r>
        <w:r w:rsidR="00D521C1">
          <w:rPr>
            <w:noProof/>
            <w:webHidden/>
          </w:rPr>
          <w:fldChar w:fldCharType="end"/>
        </w:r>
      </w:hyperlink>
    </w:p>
    <w:p w14:paraId="681FE4A4" w14:textId="511DBF46" w:rsidR="00D521C1" w:rsidRDefault="00D73D42">
      <w:pPr>
        <w:pStyle w:val="TOC1"/>
        <w:rPr>
          <w:rFonts w:asciiTheme="minorHAnsi" w:eastAsiaTheme="minorEastAsia" w:hAnsiTheme="minorHAnsi" w:cstheme="minorBidi"/>
          <w:noProof/>
          <w:sz w:val="22"/>
          <w:szCs w:val="22"/>
        </w:rPr>
      </w:pPr>
      <w:hyperlink w:anchor="_Toc46416455" w:history="1">
        <w:r w:rsidR="00D521C1" w:rsidRPr="0012473C">
          <w:rPr>
            <w:rStyle w:val="Hyperlink"/>
            <w:b/>
            <w:bCs/>
            <w:noProof/>
          </w:rPr>
          <w:t>9</w:t>
        </w:r>
        <w:r w:rsidR="00D521C1">
          <w:rPr>
            <w:rFonts w:asciiTheme="minorHAnsi" w:eastAsiaTheme="minorEastAsia" w:hAnsiTheme="minorHAnsi" w:cstheme="minorBidi"/>
            <w:noProof/>
            <w:sz w:val="22"/>
            <w:szCs w:val="22"/>
          </w:rPr>
          <w:tab/>
        </w:r>
        <w:r w:rsidR="00D521C1" w:rsidRPr="0012473C">
          <w:rPr>
            <w:rStyle w:val="Hyperlink"/>
            <w:b/>
            <w:bCs/>
            <w:noProof/>
          </w:rPr>
          <w:t>Responsibilities of Practice Workforce</w:t>
        </w:r>
        <w:r w:rsidR="00D521C1">
          <w:rPr>
            <w:noProof/>
            <w:webHidden/>
          </w:rPr>
          <w:tab/>
        </w:r>
        <w:r w:rsidR="00D521C1">
          <w:rPr>
            <w:noProof/>
            <w:webHidden/>
          </w:rPr>
          <w:fldChar w:fldCharType="begin"/>
        </w:r>
        <w:r w:rsidR="00D521C1">
          <w:rPr>
            <w:noProof/>
            <w:webHidden/>
          </w:rPr>
          <w:instrText xml:space="preserve"> PAGEREF _Toc46416455 \h </w:instrText>
        </w:r>
        <w:r w:rsidR="00D521C1">
          <w:rPr>
            <w:noProof/>
            <w:webHidden/>
          </w:rPr>
        </w:r>
        <w:r w:rsidR="00D521C1">
          <w:rPr>
            <w:noProof/>
            <w:webHidden/>
          </w:rPr>
          <w:fldChar w:fldCharType="separate"/>
        </w:r>
        <w:r w:rsidR="00D521C1">
          <w:rPr>
            <w:noProof/>
            <w:webHidden/>
          </w:rPr>
          <w:t>7</w:t>
        </w:r>
        <w:r w:rsidR="00D521C1">
          <w:rPr>
            <w:noProof/>
            <w:webHidden/>
          </w:rPr>
          <w:fldChar w:fldCharType="end"/>
        </w:r>
      </w:hyperlink>
    </w:p>
    <w:p w14:paraId="2A935187" w14:textId="2CDE7DB8" w:rsidR="00D521C1" w:rsidRDefault="00D73D42">
      <w:pPr>
        <w:pStyle w:val="TOC1"/>
        <w:rPr>
          <w:rFonts w:asciiTheme="minorHAnsi" w:eastAsiaTheme="minorEastAsia" w:hAnsiTheme="minorHAnsi" w:cstheme="minorBidi"/>
          <w:noProof/>
          <w:sz w:val="22"/>
          <w:szCs w:val="22"/>
        </w:rPr>
      </w:pPr>
      <w:hyperlink w:anchor="_Toc46416456" w:history="1">
        <w:r w:rsidR="00D521C1" w:rsidRPr="0012473C">
          <w:rPr>
            <w:rStyle w:val="Hyperlink"/>
            <w:b/>
            <w:bCs/>
            <w:noProof/>
          </w:rPr>
          <w:t>10</w:t>
        </w:r>
        <w:r w:rsidR="00D521C1">
          <w:rPr>
            <w:rFonts w:asciiTheme="minorHAnsi" w:eastAsiaTheme="minorEastAsia" w:hAnsiTheme="minorHAnsi" w:cstheme="minorBidi"/>
            <w:noProof/>
            <w:sz w:val="22"/>
            <w:szCs w:val="22"/>
          </w:rPr>
          <w:tab/>
        </w:r>
        <w:r w:rsidR="00D521C1" w:rsidRPr="0012473C">
          <w:rPr>
            <w:rStyle w:val="Hyperlink"/>
            <w:b/>
            <w:bCs/>
            <w:noProof/>
          </w:rPr>
          <w:t>Data Controller</w:t>
        </w:r>
        <w:r w:rsidR="00D521C1">
          <w:rPr>
            <w:noProof/>
            <w:webHidden/>
          </w:rPr>
          <w:tab/>
        </w:r>
        <w:r w:rsidR="00D521C1">
          <w:rPr>
            <w:noProof/>
            <w:webHidden/>
          </w:rPr>
          <w:fldChar w:fldCharType="begin"/>
        </w:r>
        <w:r w:rsidR="00D521C1">
          <w:rPr>
            <w:noProof/>
            <w:webHidden/>
          </w:rPr>
          <w:instrText xml:space="preserve"> PAGEREF _Toc46416456 \h </w:instrText>
        </w:r>
        <w:r w:rsidR="00D521C1">
          <w:rPr>
            <w:noProof/>
            <w:webHidden/>
          </w:rPr>
        </w:r>
        <w:r w:rsidR="00D521C1">
          <w:rPr>
            <w:noProof/>
            <w:webHidden/>
          </w:rPr>
          <w:fldChar w:fldCharType="separate"/>
        </w:r>
        <w:r w:rsidR="00D521C1">
          <w:rPr>
            <w:noProof/>
            <w:webHidden/>
          </w:rPr>
          <w:t>8</w:t>
        </w:r>
        <w:r w:rsidR="00D521C1">
          <w:rPr>
            <w:noProof/>
            <w:webHidden/>
          </w:rPr>
          <w:fldChar w:fldCharType="end"/>
        </w:r>
      </w:hyperlink>
    </w:p>
    <w:p w14:paraId="70AB7BBC" w14:textId="626626D7" w:rsidR="00D521C1" w:rsidRDefault="00D73D42">
      <w:pPr>
        <w:pStyle w:val="TOC1"/>
        <w:rPr>
          <w:rFonts w:asciiTheme="minorHAnsi" w:eastAsiaTheme="minorEastAsia" w:hAnsiTheme="minorHAnsi" w:cstheme="minorBidi"/>
          <w:noProof/>
          <w:sz w:val="22"/>
          <w:szCs w:val="22"/>
        </w:rPr>
      </w:pPr>
      <w:hyperlink w:anchor="_Toc46416457" w:history="1">
        <w:r w:rsidR="00D521C1" w:rsidRPr="0012473C">
          <w:rPr>
            <w:rStyle w:val="Hyperlink"/>
            <w:b/>
            <w:bCs/>
            <w:noProof/>
          </w:rPr>
          <w:t>11</w:t>
        </w:r>
        <w:r w:rsidR="00D521C1">
          <w:rPr>
            <w:rFonts w:asciiTheme="minorHAnsi" w:eastAsiaTheme="minorEastAsia" w:hAnsiTheme="minorHAnsi" w:cstheme="minorBidi"/>
            <w:noProof/>
            <w:sz w:val="22"/>
            <w:szCs w:val="22"/>
          </w:rPr>
          <w:tab/>
        </w:r>
        <w:r w:rsidR="00D521C1" w:rsidRPr="0012473C">
          <w:rPr>
            <w:rStyle w:val="Hyperlink"/>
            <w:b/>
            <w:bCs/>
            <w:noProof/>
          </w:rPr>
          <w:t>Data Protection Officer</w:t>
        </w:r>
        <w:r w:rsidR="00D521C1">
          <w:rPr>
            <w:noProof/>
            <w:webHidden/>
          </w:rPr>
          <w:tab/>
        </w:r>
        <w:r w:rsidR="00D521C1">
          <w:rPr>
            <w:noProof/>
            <w:webHidden/>
          </w:rPr>
          <w:fldChar w:fldCharType="begin"/>
        </w:r>
        <w:r w:rsidR="00D521C1">
          <w:rPr>
            <w:noProof/>
            <w:webHidden/>
          </w:rPr>
          <w:instrText xml:space="preserve"> PAGEREF _Toc46416457 \h </w:instrText>
        </w:r>
        <w:r w:rsidR="00D521C1">
          <w:rPr>
            <w:noProof/>
            <w:webHidden/>
          </w:rPr>
        </w:r>
        <w:r w:rsidR="00D521C1">
          <w:rPr>
            <w:noProof/>
            <w:webHidden/>
          </w:rPr>
          <w:fldChar w:fldCharType="separate"/>
        </w:r>
        <w:r w:rsidR="00D521C1">
          <w:rPr>
            <w:noProof/>
            <w:webHidden/>
          </w:rPr>
          <w:t>9</w:t>
        </w:r>
        <w:r w:rsidR="00D521C1">
          <w:rPr>
            <w:noProof/>
            <w:webHidden/>
          </w:rPr>
          <w:fldChar w:fldCharType="end"/>
        </w:r>
      </w:hyperlink>
    </w:p>
    <w:p w14:paraId="7DB6D760" w14:textId="0D3B81C4" w:rsidR="00D521C1" w:rsidRDefault="00D73D42">
      <w:pPr>
        <w:pStyle w:val="TOC1"/>
        <w:rPr>
          <w:rFonts w:asciiTheme="minorHAnsi" w:eastAsiaTheme="minorEastAsia" w:hAnsiTheme="minorHAnsi" w:cstheme="minorBidi"/>
          <w:noProof/>
          <w:sz w:val="22"/>
          <w:szCs w:val="22"/>
        </w:rPr>
      </w:pPr>
      <w:hyperlink w:anchor="_Toc46416458" w:history="1">
        <w:r w:rsidR="00D521C1" w:rsidRPr="0012473C">
          <w:rPr>
            <w:rStyle w:val="Hyperlink"/>
            <w:b/>
            <w:bCs/>
            <w:noProof/>
          </w:rPr>
          <w:t>12</w:t>
        </w:r>
        <w:r w:rsidR="00D521C1">
          <w:rPr>
            <w:rFonts w:asciiTheme="minorHAnsi" w:eastAsiaTheme="minorEastAsia" w:hAnsiTheme="minorHAnsi" w:cstheme="minorBidi"/>
            <w:noProof/>
            <w:sz w:val="22"/>
            <w:szCs w:val="22"/>
          </w:rPr>
          <w:tab/>
        </w:r>
        <w:r w:rsidR="00D521C1" w:rsidRPr="0012473C">
          <w:rPr>
            <w:rStyle w:val="Hyperlink"/>
            <w:b/>
            <w:bCs/>
            <w:noProof/>
          </w:rPr>
          <w:t>Collection of Data</w:t>
        </w:r>
        <w:r w:rsidR="00D521C1">
          <w:rPr>
            <w:noProof/>
            <w:webHidden/>
          </w:rPr>
          <w:tab/>
        </w:r>
        <w:r w:rsidR="00D521C1">
          <w:rPr>
            <w:noProof/>
            <w:webHidden/>
          </w:rPr>
          <w:fldChar w:fldCharType="begin"/>
        </w:r>
        <w:r w:rsidR="00D521C1">
          <w:rPr>
            <w:noProof/>
            <w:webHidden/>
          </w:rPr>
          <w:instrText xml:space="preserve"> PAGEREF _Toc46416458 \h </w:instrText>
        </w:r>
        <w:r w:rsidR="00D521C1">
          <w:rPr>
            <w:noProof/>
            <w:webHidden/>
          </w:rPr>
        </w:r>
        <w:r w:rsidR="00D521C1">
          <w:rPr>
            <w:noProof/>
            <w:webHidden/>
          </w:rPr>
          <w:fldChar w:fldCharType="separate"/>
        </w:r>
        <w:r w:rsidR="00D521C1">
          <w:rPr>
            <w:noProof/>
            <w:webHidden/>
          </w:rPr>
          <w:t>9</w:t>
        </w:r>
        <w:r w:rsidR="00D521C1">
          <w:rPr>
            <w:noProof/>
            <w:webHidden/>
          </w:rPr>
          <w:fldChar w:fldCharType="end"/>
        </w:r>
      </w:hyperlink>
    </w:p>
    <w:p w14:paraId="6A717648" w14:textId="5AD401D1" w:rsidR="00D521C1" w:rsidRDefault="00D73D42">
      <w:pPr>
        <w:pStyle w:val="TOC1"/>
        <w:rPr>
          <w:rFonts w:asciiTheme="minorHAnsi" w:eastAsiaTheme="minorEastAsia" w:hAnsiTheme="minorHAnsi" w:cstheme="minorBidi"/>
          <w:noProof/>
          <w:sz w:val="22"/>
          <w:szCs w:val="22"/>
        </w:rPr>
      </w:pPr>
      <w:hyperlink w:anchor="_Toc46416459" w:history="1">
        <w:r w:rsidR="00D521C1" w:rsidRPr="0012473C">
          <w:rPr>
            <w:rStyle w:val="Hyperlink"/>
            <w:b/>
            <w:bCs/>
            <w:noProof/>
          </w:rPr>
          <w:t>13</w:t>
        </w:r>
        <w:r w:rsidR="00D521C1">
          <w:rPr>
            <w:rFonts w:asciiTheme="minorHAnsi" w:eastAsiaTheme="minorEastAsia" w:hAnsiTheme="minorHAnsi" w:cstheme="minorBidi"/>
            <w:noProof/>
            <w:sz w:val="22"/>
            <w:szCs w:val="22"/>
          </w:rPr>
          <w:tab/>
        </w:r>
        <w:r w:rsidR="00D521C1" w:rsidRPr="0012473C">
          <w:rPr>
            <w:rStyle w:val="Hyperlink"/>
            <w:b/>
            <w:bCs/>
            <w:noProof/>
          </w:rPr>
          <w:t>Accuracy and relevance</w:t>
        </w:r>
        <w:r w:rsidR="00D521C1">
          <w:rPr>
            <w:noProof/>
            <w:webHidden/>
          </w:rPr>
          <w:tab/>
        </w:r>
        <w:r w:rsidR="00D521C1">
          <w:rPr>
            <w:noProof/>
            <w:webHidden/>
          </w:rPr>
          <w:fldChar w:fldCharType="begin"/>
        </w:r>
        <w:r w:rsidR="00D521C1">
          <w:rPr>
            <w:noProof/>
            <w:webHidden/>
          </w:rPr>
          <w:instrText xml:space="preserve"> PAGEREF _Toc46416459 \h </w:instrText>
        </w:r>
        <w:r w:rsidR="00D521C1">
          <w:rPr>
            <w:noProof/>
            <w:webHidden/>
          </w:rPr>
        </w:r>
        <w:r w:rsidR="00D521C1">
          <w:rPr>
            <w:noProof/>
            <w:webHidden/>
          </w:rPr>
          <w:fldChar w:fldCharType="separate"/>
        </w:r>
        <w:r w:rsidR="00D521C1">
          <w:rPr>
            <w:noProof/>
            <w:webHidden/>
          </w:rPr>
          <w:t>10</w:t>
        </w:r>
        <w:r w:rsidR="00D521C1">
          <w:rPr>
            <w:noProof/>
            <w:webHidden/>
          </w:rPr>
          <w:fldChar w:fldCharType="end"/>
        </w:r>
      </w:hyperlink>
    </w:p>
    <w:p w14:paraId="1DD3A477" w14:textId="1AABC283" w:rsidR="00D521C1" w:rsidRDefault="00D73D42">
      <w:pPr>
        <w:pStyle w:val="TOC1"/>
        <w:rPr>
          <w:rFonts w:asciiTheme="minorHAnsi" w:eastAsiaTheme="minorEastAsia" w:hAnsiTheme="minorHAnsi" w:cstheme="minorBidi"/>
          <w:noProof/>
          <w:sz w:val="22"/>
          <w:szCs w:val="22"/>
        </w:rPr>
      </w:pPr>
      <w:hyperlink w:anchor="_Toc46416460" w:history="1">
        <w:r w:rsidR="00D521C1" w:rsidRPr="0012473C">
          <w:rPr>
            <w:rStyle w:val="Hyperlink"/>
            <w:b/>
            <w:bCs/>
            <w:noProof/>
          </w:rPr>
          <w:t>14</w:t>
        </w:r>
        <w:r w:rsidR="00D521C1">
          <w:rPr>
            <w:rFonts w:asciiTheme="minorHAnsi" w:eastAsiaTheme="minorEastAsia" w:hAnsiTheme="minorHAnsi" w:cstheme="minorBidi"/>
            <w:noProof/>
            <w:sz w:val="22"/>
            <w:szCs w:val="22"/>
          </w:rPr>
          <w:tab/>
        </w:r>
        <w:r w:rsidR="00D521C1" w:rsidRPr="0012473C">
          <w:rPr>
            <w:rStyle w:val="Hyperlink"/>
            <w:b/>
            <w:bCs/>
            <w:noProof/>
          </w:rPr>
          <w:t>Rights to access, correct and remove information</w:t>
        </w:r>
        <w:r w:rsidR="00D521C1">
          <w:rPr>
            <w:noProof/>
            <w:webHidden/>
          </w:rPr>
          <w:tab/>
        </w:r>
        <w:r w:rsidR="00D521C1">
          <w:rPr>
            <w:noProof/>
            <w:webHidden/>
          </w:rPr>
          <w:fldChar w:fldCharType="begin"/>
        </w:r>
        <w:r w:rsidR="00D521C1">
          <w:rPr>
            <w:noProof/>
            <w:webHidden/>
          </w:rPr>
          <w:instrText xml:space="preserve"> PAGEREF _Toc46416460 \h </w:instrText>
        </w:r>
        <w:r w:rsidR="00D521C1">
          <w:rPr>
            <w:noProof/>
            <w:webHidden/>
          </w:rPr>
        </w:r>
        <w:r w:rsidR="00D521C1">
          <w:rPr>
            <w:noProof/>
            <w:webHidden/>
          </w:rPr>
          <w:fldChar w:fldCharType="separate"/>
        </w:r>
        <w:r w:rsidR="00D521C1">
          <w:rPr>
            <w:noProof/>
            <w:webHidden/>
          </w:rPr>
          <w:t>10</w:t>
        </w:r>
        <w:r w:rsidR="00D521C1">
          <w:rPr>
            <w:noProof/>
            <w:webHidden/>
          </w:rPr>
          <w:fldChar w:fldCharType="end"/>
        </w:r>
      </w:hyperlink>
    </w:p>
    <w:p w14:paraId="5B5929D1" w14:textId="6D28DE8F" w:rsidR="00D521C1" w:rsidRDefault="00D73D42">
      <w:pPr>
        <w:pStyle w:val="TOC1"/>
        <w:rPr>
          <w:rFonts w:asciiTheme="minorHAnsi" w:eastAsiaTheme="minorEastAsia" w:hAnsiTheme="minorHAnsi" w:cstheme="minorBidi"/>
          <w:noProof/>
          <w:sz w:val="22"/>
          <w:szCs w:val="22"/>
        </w:rPr>
      </w:pPr>
      <w:hyperlink w:anchor="_Toc46416461" w:history="1">
        <w:r w:rsidR="00D521C1" w:rsidRPr="0012473C">
          <w:rPr>
            <w:rStyle w:val="Hyperlink"/>
            <w:b/>
            <w:bCs/>
            <w:noProof/>
          </w:rPr>
          <w:t>15</w:t>
        </w:r>
        <w:r w:rsidR="00D521C1">
          <w:rPr>
            <w:rFonts w:asciiTheme="minorHAnsi" w:eastAsiaTheme="minorEastAsia" w:hAnsiTheme="minorHAnsi" w:cstheme="minorBidi"/>
            <w:noProof/>
            <w:sz w:val="22"/>
            <w:szCs w:val="22"/>
          </w:rPr>
          <w:tab/>
        </w:r>
        <w:r w:rsidR="00D521C1" w:rsidRPr="0012473C">
          <w:rPr>
            <w:rStyle w:val="Hyperlink"/>
            <w:b/>
            <w:bCs/>
            <w:noProof/>
          </w:rPr>
          <w:t>Fair and Lawful Processing</w:t>
        </w:r>
        <w:r w:rsidR="00D521C1">
          <w:rPr>
            <w:noProof/>
            <w:webHidden/>
          </w:rPr>
          <w:tab/>
        </w:r>
        <w:r w:rsidR="00D521C1">
          <w:rPr>
            <w:noProof/>
            <w:webHidden/>
          </w:rPr>
          <w:fldChar w:fldCharType="begin"/>
        </w:r>
        <w:r w:rsidR="00D521C1">
          <w:rPr>
            <w:noProof/>
            <w:webHidden/>
          </w:rPr>
          <w:instrText xml:space="preserve"> PAGEREF _Toc46416461 \h </w:instrText>
        </w:r>
        <w:r w:rsidR="00D521C1">
          <w:rPr>
            <w:noProof/>
            <w:webHidden/>
          </w:rPr>
        </w:r>
        <w:r w:rsidR="00D521C1">
          <w:rPr>
            <w:noProof/>
            <w:webHidden/>
          </w:rPr>
          <w:fldChar w:fldCharType="separate"/>
        </w:r>
        <w:r w:rsidR="00D521C1">
          <w:rPr>
            <w:noProof/>
            <w:webHidden/>
          </w:rPr>
          <w:t>10</w:t>
        </w:r>
        <w:r w:rsidR="00D521C1">
          <w:rPr>
            <w:noProof/>
            <w:webHidden/>
          </w:rPr>
          <w:fldChar w:fldCharType="end"/>
        </w:r>
      </w:hyperlink>
    </w:p>
    <w:p w14:paraId="06A626CC" w14:textId="20E70F4A" w:rsidR="00D521C1" w:rsidRDefault="00D73D42">
      <w:pPr>
        <w:pStyle w:val="TOC1"/>
        <w:rPr>
          <w:rFonts w:asciiTheme="minorHAnsi" w:eastAsiaTheme="minorEastAsia" w:hAnsiTheme="minorHAnsi" w:cstheme="minorBidi"/>
          <w:noProof/>
          <w:sz w:val="22"/>
          <w:szCs w:val="22"/>
        </w:rPr>
      </w:pPr>
      <w:hyperlink w:anchor="_Toc46416462" w:history="1">
        <w:r w:rsidR="00D521C1" w:rsidRPr="0012473C">
          <w:rPr>
            <w:rStyle w:val="Hyperlink"/>
            <w:b/>
            <w:bCs/>
            <w:noProof/>
          </w:rPr>
          <w:t>16</w:t>
        </w:r>
        <w:r w:rsidR="00D521C1">
          <w:rPr>
            <w:rFonts w:asciiTheme="minorHAnsi" w:eastAsiaTheme="minorEastAsia" w:hAnsiTheme="minorHAnsi" w:cstheme="minorBidi"/>
            <w:noProof/>
            <w:sz w:val="22"/>
            <w:szCs w:val="22"/>
          </w:rPr>
          <w:tab/>
        </w:r>
        <w:r w:rsidR="00D521C1" w:rsidRPr="0012473C">
          <w:rPr>
            <w:rStyle w:val="Hyperlink"/>
            <w:b/>
            <w:bCs/>
            <w:noProof/>
          </w:rPr>
          <w:t>Data Sharing</w:t>
        </w:r>
        <w:r w:rsidR="00D521C1">
          <w:rPr>
            <w:noProof/>
            <w:webHidden/>
          </w:rPr>
          <w:tab/>
        </w:r>
        <w:r w:rsidR="00D521C1">
          <w:rPr>
            <w:noProof/>
            <w:webHidden/>
          </w:rPr>
          <w:fldChar w:fldCharType="begin"/>
        </w:r>
        <w:r w:rsidR="00D521C1">
          <w:rPr>
            <w:noProof/>
            <w:webHidden/>
          </w:rPr>
          <w:instrText xml:space="preserve"> PAGEREF _Toc46416462 \h </w:instrText>
        </w:r>
        <w:r w:rsidR="00D521C1">
          <w:rPr>
            <w:noProof/>
            <w:webHidden/>
          </w:rPr>
        </w:r>
        <w:r w:rsidR="00D521C1">
          <w:rPr>
            <w:noProof/>
            <w:webHidden/>
          </w:rPr>
          <w:fldChar w:fldCharType="separate"/>
        </w:r>
        <w:r w:rsidR="00D521C1">
          <w:rPr>
            <w:noProof/>
            <w:webHidden/>
          </w:rPr>
          <w:t>11</w:t>
        </w:r>
        <w:r w:rsidR="00D521C1">
          <w:rPr>
            <w:noProof/>
            <w:webHidden/>
          </w:rPr>
          <w:fldChar w:fldCharType="end"/>
        </w:r>
      </w:hyperlink>
    </w:p>
    <w:p w14:paraId="2F2B1ADB" w14:textId="7C118FF0" w:rsidR="00D521C1" w:rsidRDefault="00D73D42">
      <w:pPr>
        <w:pStyle w:val="TOC1"/>
        <w:rPr>
          <w:rFonts w:asciiTheme="minorHAnsi" w:eastAsiaTheme="minorEastAsia" w:hAnsiTheme="minorHAnsi" w:cstheme="minorBidi"/>
          <w:noProof/>
          <w:sz w:val="22"/>
          <w:szCs w:val="22"/>
        </w:rPr>
      </w:pPr>
      <w:hyperlink w:anchor="_Toc46416463" w:history="1">
        <w:r w:rsidR="00D521C1" w:rsidRPr="0012473C">
          <w:rPr>
            <w:rStyle w:val="Hyperlink"/>
            <w:b/>
            <w:bCs/>
            <w:noProof/>
          </w:rPr>
          <w:t>17</w:t>
        </w:r>
        <w:r w:rsidR="00D521C1">
          <w:rPr>
            <w:rFonts w:asciiTheme="minorHAnsi" w:eastAsiaTheme="minorEastAsia" w:hAnsiTheme="minorHAnsi" w:cstheme="minorBidi"/>
            <w:noProof/>
            <w:sz w:val="22"/>
            <w:szCs w:val="22"/>
          </w:rPr>
          <w:tab/>
        </w:r>
        <w:r w:rsidR="00D521C1" w:rsidRPr="0012473C">
          <w:rPr>
            <w:rStyle w:val="Hyperlink"/>
            <w:b/>
            <w:bCs/>
            <w:noProof/>
          </w:rPr>
          <w:t>Data retention and disposal</w:t>
        </w:r>
        <w:r w:rsidR="00D521C1">
          <w:rPr>
            <w:noProof/>
            <w:webHidden/>
          </w:rPr>
          <w:tab/>
        </w:r>
        <w:r w:rsidR="00D521C1">
          <w:rPr>
            <w:noProof/>
            <w:webHidden/>
          </w:rPr>
          <w:fldChar w:fldCharType="begin"/>
        </w:r>
        <w:r w:rsidR="00D521C1">
          <w:rPr>
            <w:noProof/>
            <w:webHidden/>
          </w:rPr>
          <w:instrText xml:space="preserve"> PAGEREF _Toc46416463 \h </w:instrText>
        </w:r>
        <w:r w:rsidR="00D521C1">
          <w:rPr>
            <w:noProof/>
            <w:webHidden/>
          </w:rPr>
        </w:r>
        <w:r w:rsidR="00D521C1">
          <w:rPr>
            <w:noProof/>
            <w:webHidden/>
          </w:rPr>
          <w:fldChar w:fldCharType="separate"/>
        </w:r>
        <w:r w:rsidR="00D521C1">
          <w:rPr>
            <w:noProof/>
            <w:webHidden/>
          </w:rPr>
          <w:t>12</w:t>
        </w:r>
        <w:r w:rsidR="00D521C1">
          <w:rPr>
            <w:noProof/>
            <w:webHidden/>
          </w:rPr>
          <w:fldChar w:fldCharType="end"/>
        </w:r>
      </w:hyperlink>
    </w:p>
    <w:p w14:paraId="23B2069F" w14:textId="68148F76" w:rsidR="00D521C1" w:rsidRDefault="00D73D42">
      <w:pPr>
        <w:pStyle w:val="TOC1"/>
        <w:rPr>
          <w:rFonts w:asciiTheme="minorHAnsi" w:eastAsiaTheme="minorEastAsia" w:hAnsiTheme="minorHAnsi" w:cstheme="minorBidi"/>
          <w:noProof/>
          <w:sz w:val="22"/>
          <w:szCs w:val="22"/>
        </w:rPr>
      </w:pPr>
      <w:hyperlink w:anchor="_Toc46416464" w:history="1">
        <w:r w:rsidR="00D521C1" w:rsidRPr="0012473C">
          <w:rPr>
            <w:rStyle w:val="Hyperlink"/>
            <w:b/>
            <w:bCs/>
            <w:noProof/>
          </w:rPr>
          <w:t>18</w:t>
        </w:r>
        <w:r w:rsidR="00D521C1">
          <w:rPr>
            <w:rFonts w:asciiTheme="minorHAnsi" w:eastAsiaTheme="minorEastAsia" w:hAnsiTheme="minorHAnsi" w:cstheme="minorBidi"/>
            <w:noProof/>
            <w:sz w:val="22"/>
            <w:szCs w:val="22"/>
          </w:rPr>
          <w:tab/>
        </w:r>
        <w:r w:rsidR="00D521C1" w:rsidRPr="0012473C">
          <w:rPr>
            <w:rStyle w:val="Hyperlink"/>
            <w:b/>
            <w:bCs/>
            <w:noProof/>
          </w:rPr>
          <w:t>National Data Opt-Out for Health and Care Data</w:t>
        </w:r>
        <w:r w:rsidR="00D521C1">
          <w:rPr>
            <w:noProof/>
            <w:webHidden/>
          </w:rPr>
          <w:tab/>
        </w:r>
        <w:r w:rsidR="00D521C1">
          <w:rPr>
            <w:noProof/>
            <w:webHidden/>
          </w:rPr>
          <w:fldChar w:fldCharType="begin"/>
        </w:r>
        <w:r w:rsidR="00D521C1">
          <w:rPr>
            <w:noProof/>
            <w:webHidden/>
          </w:rPr>
          <w:instrText xml:space="preserve"> PAGEREF _Toc46416464 \h </w:instrText>
        </w:r>
        <w:r w:rsidR="00D521C1">
          <w:rPr>
            <w:noProof/>
            <w:webHidden/>
          </w:rPr>
        </w:r>
        <w:r w:rsidR="00D521C1">
          <w:rPr>
            <w:noProof/>
            <w:webHidden/>
          </w:rPr>
          <w:fldChar w:fldCharType="separate"/>
        </w:r>
        <w:r w:rsidR="00D521C1">
          <w:rPr>
            <w:noProof/>
            <w:webHidden/>
          </w:rPr>
          <w:t>12</w:t>
        </w:r>
        <w:r w:rsidR="00D521C1">
          <w:rPr>
            <w:noProof/>
            <w:webHidden/>
          </w:rPr>
          <w:fldChar w:fldCharType="end"/>
        </w:r>
      </w:hyperlink>
    </w:p>
    <w:p w14:paraId="7FB4CB0A" w14:textId="221362AC" w:rsidR="00D521C1" w:rsidRDefault="00D73D42">
      <w:pPr>
        <w:pStyle w:val="TOC1"/>
        <w:rPr>
          <w:rFonts w:asciiTheme="minorHAnsi" w:eastAsiaTheme="minorEastAsia" w:hAnsiTheme="minorHAnsi" w:cstheme="minorBidi"/>
          <w:noProof/>
          <w:sz w:val="22"/>
          <w:szCs w:val="22"/>
        </w:rPr>
      </w:pPr>
      <w:hyperlink w:anchor="_Toc46416465" w:history="1">
        <w:r w:rsidR="00D521C1" w:rsidRPr="0012473C">
          <w:rPr>
            <w:rStyle w:val="Hyperlink"/>
            <w:b/>
            <w:bCs/>
            <w:noProof/>
          </w:rPr>
          <w:t>19</w:t>
        </w:r>
        <w:r w:rsidR="00D521C1">
          <w:rPr>
            <w:rFonts w:asciiTheme="minorHAnsi" w:eastAsiaTheme="minorEastAsia" w:hAnsiTheme="minorHAnsi" w:cstheme="minorBidi"/>
            <w:noProof/>
            <w:sz w:val="22"/>
            <w:szCs w:val="22"/>
          </w:rPr>
          <w:tab/>
        </w:r>
        <w:r w:rsidR="00D521C1" w:rsidRPr="0012473C">
          <w:rPr>
            <w:rStyle w:val="Hyperlink"/>
            <w:b/>
            <w:bCs/>
            <w:noProof/>
          </w:rPr>
          <w:t>Transfer outside of the UK</w:t>
        </w:r>
        <w:r w:rsidR="00D521C1">
          <w:rPr>
            <w:noProof/>
            <w:webHidden/>
          </w:rPr>
          <w:tab/>
        </w:r>
        <w:r w:rsidR="00D521C1">
          <w:rPr>
            <w:noProof/>
            <w:webHidden/>
          </w:rPr>
          <w:fldChar w:fldCharType="begin"/>
        </w:r>
        <w:r w:rsidR="00D521C1">
          <w:rPr>
            <w:noProof/>
            <w:webHidden/>
          </w:rPr>
          <w:instrText xml:space="preserve"> PAGEREF _Toc46416465 \h </w:instrText>
        </w:r>
        <w:r w:rsidR="00D521C1">
          <w:rPr>
            <w:noProof/>
            <w:webHidden/>
          </w:rPr>
        </w:r>
        <w:r w:rsidR="00D521C1">
          <w:rPr>
            <w:noProof/>
            <w:webHidden/>
          </w:rPr>
          <w:fldChar w:fldCharType="separate"/>
        </w:r>
        <w:r w:rsidR="00D521C1">
          <w:rPr>
            <w:noProof/>
            <w:webHidden/>
          </w:rPr>
          <w:t>12</w:t>
        </w:r>
        <w:r w:rsidR="00D521C1">
          <w:rPr>
            <w:noProof/>
            <w:webHidden/>
          </w:rPr>
          <w:fldChar w:fldCharType="end"/>
        </w:r>
      </w:hyperlink>
    </w:p>
    <w:p w14:paraId="55DE3132" w14:textId="2A90537A" w:rsidR="00D521C1" w:rsidRDefault="00D73D42">
      <w:pPr>
        <w:pStyle w:val="TOC1"/>
        <w:rPr>
          <w:rFonts w:asciiTheme="minorHAnsi" w:eastAsiaTheme="minorEastAsia" w:hAnsiTheme="minorHAnsi" w:cstheme="minorBidi"/>
          <w:noProof/>
          <w:sz w:val="22"/>
          <w:szCs w:val="22"/>
        </w:rPr>
      </w:pPr>
      <w:hyperlink w:anchor="_Toc46416466" w:history="1">
        <w:r w:rsidR="00D521C1" w:rsidRPr="0012473C">
          <w:rPr>
            <w:rStyle w:val="Hyperlink"/>
            <w:b/>
            <w:bCs/>
            <w:noProof/>
          </w:rPr>
          <w:t>20</w:t>
        </w:r>
        <w:r w:rsidR="00D521C1">
          <w:rPr>
            <w:rFonts w:asciiTheme="minorHAnsi" w:eastAsiaTheme="minorEastAsia" w:hAnsiTheme="minorHAnsi" w:cstheme="minorBidi"/>
            <w:noProof/>
            <w:sz w:val="22"/>
            <w:szCs w:val="22"/>
          </w:rPr>
          <w:tab/>
        </w:r>
        <w:r w:rsidR="00D521C1" w:rsidRPr="0012473C">
          <w:rPr>
            <w:rStyle w:val="Hyperlink"/>
            <w:b/>
            <w:bCs/>
            <w:noProof/>
          </w:rPr>
          <w:t>Violations</w:t>
        </w:r>
        <w:r w:rsidR="00D521C1">
          <w:rPr>
            <w:noProof/>
            <w:webHidden/>
          </w:rPr>
          <w:tab/>
        </w:r>
        <w:r w:rsidR="00D521C1">
          <w:rPr>
            <w:noProof/>
            <w:webHidden/>
          </w:rPr>
          <w:fldChar w:fldCharType="begin"/>
        </w:r>
        <w:r w:rsidR="00D521C1">
          <w:rPr>
            <w:noProof/>
            <w:webHidden/>
          </w:rPr>
          <w:instrText xml:space="preserve"> PAGEREF _Toc46416466 \h </w:instrText>
        </w:r>
        <w:r w:rsidR="00D521C1">
          <w:rPr>
            <w:noProof/>
            <w:webHidden/>
          </w:rPr>
        </w:r>
        <w:r w:rsidR="00D521C1">
          <w:rPr>
            <w:noProof/>
            <w:webHidden/>
          </w:rPr>
          <w:fldChar w:fldCharType="separate"/>
        </w:r>
        <w:r w:rsidR="00D521C1">
          <w:rPr>
            <w:noProof/>
            <w:webHidden/>
          </w:rPr>
          <w:t>12</w:t>
        </w:r>
        <w:r w:rsidR="00D521C1">
          <w:rPr>
            <w:noProof/>
            <w:webHidden/>
          </w:rPr>
          <w:fldChar w:fldCharType="end"/>
        </w:r>
      </w:hyperlink>
    </w:p>
    <w:p w14:paraId="48124107" w14:textId="267B0E4B" w:rsidR="00D521C1" w:rsidRDefault="00D73D42">
      <w:pPr>
        <w:pStyle w:val="TOC1"/>
        <w:rPr>
          <w:rFonts w:asciiTheme="minorHAnsi" w:eastAsiaTheme="minorEastAsia" w:hAnsiTheme="minorHAnsi" w:cstheme="minorBidi"/>
          <w:noProof/>
          <w:sz w:val="22"/>
          <w:szCs w:val="22"/>
        </w:rPr>
      </w:pPr>
      <w:hyperlink w:anchor="_Toc46416467" w:history="1">
        <w:r w:rsidR="00D521C1" w:rsidRPr="0012473C">
          <w:rPr>
            <w:rStyle w:val="Hyperlink"/>
            <w:b/>
            <w:bCs/>
            <w:noProof/>
          </w:rPr>
          <w:t>21</w:t>
        </w:r>
        <w:r w:rsidR="00D521C1">
          <w:rPr>
            <w:rFonts w:asciiTheme="minorHAnsi" w:eastAsiaTheme="minorEastAsia" w:hAnsiTheme="minorHAnsi" w:cstheme="minorBidi"/>
            <w:noProof/>
            <w:sz w:val="22"/>
            <w:szCs w:val="22"/>
          </w:rPr>
          <w:tab/>
        </w:r>
        <w:r w:rsidR="00D521C1" w:rsidRPr="0012473C">
          <w:rPr>
            <w:rStyle w:val="Hyperlink"/>
            <w:b/>
            <w:bCs/>
            <w:noProof/>
          </w:rPr>
          <w:t>Supporting Policies</w:t>
        </w:r>
        <w:r w:rsidR="00D521C1">
          <w:rPr>
            <w:noProof/>
            <w:webHidden/>
          </w:rPr>
          <w:tab/>
        </w:r>
        <w:r w:rsidR="00D521C1">
          <w:rPr>
            <w:noProof/>
            <w:webHidden/>
          </w:rPr>
          <w:fldChar w:fldCharType="begin"/>
        </w:r>
        <w:r w:rsidR="00D521C1">
          <w:rPr>
            <w:noProof/>
            <w:webHidden/>
          </w:rPr>
          <w:instrText xml:space="preserve"> PAGEREF _Toc46416467 \h </w:instrText>
        </w:r>
        <w:r w:rsidR="00D521C1">
          <w:rPr>
            <w:noProof/>
            <w:webHidden/>
          </w:rPr>
        </w:r>
        <w:r w:rsidR="00D521C1">
          <w:rPr>
            <w:noProof/>
            <w:webHidden/>
          </w:rPr>
          <w:fldChar w:fldCharType="separate"/>
        </w:r>
        <w:r w:rsidR="00D521C1">
          <w:rPr>
            <w:noProof/>
            <w:webHidden/>
          </w:rPr>
          <w:t>13</w:t>
        </w:r>
        <w:r w:rsidR="00D521C1">
          <w:rPr>
            <w:noProof/>
            <w:webHidden/>
          </w:rPr>
          <w:fldChar w:fldCharType="end"/>
        </w:r>
      </w:hyperlink>
    </w:p>
    <w:p w14:paraId="1549E29B" w14:textId="7F5578AA" w:rsidR="00303B78" w:rsidRPr="001452B8" w:rsidRDefault="00260F5E" w:rsidP="000C02A8">
      <w:pPr>
        <w:jc w:val="both"/>
        <w:rPr>
          <w:rFonts w:ascii="Arial" w:hAnsi="Arial"/>
        </w:rPr>
      </w:pPr>
      <w:r>
        <w:rPr>
          <w:rFonts w:ascii="Arial" w:hAnsi="Arial"/>
          <w:sz w:val="28"/>
          <w:szCs w:val="28"/>
        </w:rPr>
        <w:fldChar w:fldCharType="end"/>
      </w:r>
    </w:p>
    <w:p w14:paraId="4E8721DC" w14:textId="77777777" w:rsidR="001452B8" w:rsidRPr="001452B8" w:rsidRDefault="001452B8" w:rsidP="000C02A8">
      <w:pPr>
        <w:jc w:val="both"/>
        <w:rPr>
          <w:rFonts w:ascii="Arial" w:hAnsi="Arial"/>
        </w:rPr>
      </w:pPr>
    </w:p>
    <w:p w14:paraId="312ACEB0" w14:textId="77777777" w:rsidR="001452B8" w:rsidRPr="001452B8" w:rsidRDefault="001452B8" w:rsidP="000C02A8">
      <w:pPr>
        <w:jc w:val="both"/>
        <w:rPr>
          <w:rFonts w:ascii="Arial" w:hAnsi="Arial"/>
        </w:rPr>
      </w:pPr>
    </w:p>
    <w:p w14:paraId="524800A4" w14:textId="77777777" w:rsidR="001452B8" w:rsidRDefault="001452B8" w:rsidP="000C02A8">
      <w:pPr>
        <w:jc w:val="both"/>
        <w:rPr>
          <w:rFonts w:ascii="Arial" w:hAnsi="Arial"/>
        </w:rPr>
      </w:pPr>
    </w:p>
    <w:p w14:paraId="2F4D7117" w14:textId="77777777" w:rsidR="00581E83" w:rsidRDefault="00581E83" w:rsidP="000C02A8">
      <w:pPr>
        <w:jc w:val="both"/>
        <w:rPr>
          <w:rFonts w:ascii="Arial" w:hAnsi="Arial"/>
        </w:rPr>
      </w:pPr>
    </w:p>
    <w:p w14:paraId="48F84D35" w14:textId="77777777" w:rsidR="00581E83" w:rsidRPr="001452B8" w:rsidRDefault="00E42364" w:rsidP="00E42364">
      <w:pPr>
        <w:tabs>
          <w:tab w:val="left" w:pos="5475"/>
        </w:tabs>
        <w:jc w:val="both"/>
        <w:rPr>
          <w:rFonts w:ascii="Arial" w:hAnsi="Arial"/>
        </w:rPr>
      </w:pPr>
      <w:r>
        <w:rPr>
          <w:rFonts w:ascii="Arial" w:hAnsi="Arial"/>
        </w:rPr>
        <w:tab/>
      </w:r>
    </w:p>
    <w:p w14:paraId="78B6B986" w14:textId="77777777" w:rsidR="001452B8" w:rsidRPr="001452B8" w:rsidRDefault="001452B8" w:rsidP="000C02A8">
      <w:pPr>
        <w:jc w:val="both"/>
        <w:rPr>
          <w:rFonts w:ascii="Arial" w:hAnsi="Arial"/>
        </w:rPr>
      </w:pPr>
    </w:p>
    <w:p w14:paraId="14F850A1" w14:textId="77777777" w:rsidR="00581E83" w:rsidRDefault="00581E83" w:rsidP="000C02A8">
      <w:pPr>
        <w:spacing w:before="120"/>
        <w:jc w:val="both"/>
        <w:rPr>
          <w:rFonts w:ascii="Arial" w:hAnsi="Arial"/>
        </w:rPr>
      </w:pPr>
    </w:p>
    <w:p w14:paraId="1539E936" w14:textId="77777777" w:rsidR="00581E83" w:rsidRDefault="00E24533" w:rsidP="00380CBE">
      <w:pPr>
        <w:pStyle w:val="Heading1"/>
        <w:numPr>
          <w:ilvl w:val="0"/>
          <w:numId w:val="4"/>
        </w:numPr>
        <w:spacing w:before="120" w:after="240"/>
        <w:ind w:left="0" w:firstLine="0"/>
        <w:jc w:val="both"/>
        <w:rPr>
          <w:b/>
          <w:bCs/>
          <w:sz w:val="28"/>
        </w:rPr>
      </w:pPr>
      <w:r>
        <w:rPr>
          <w:b/>
          <w:bCs/>
          <w:sz w:val="28"/>
        </w:rPr>
        <w:br w:type="page"/>
      </w:r>
      <w:bookmarkStart w:id="0" w:name="_Toc46416447"/>
      <w:r w:rsidR="00581E83" w:rsidRPr="00F9082D">
        <w:rPr>
          <w:b/>
          <w:bCs/>
          <w:sz w:val="28"/>
        </w:rPr>
        <w:lastRenderedPageBreak/>
        <w:t>Introduction</w:t>
      </w:r>
      <w:bookmarkEnd w:id="0"/>
    </w:p>
    <w:p w14:paraId="69B48359" w14:textId="77A975A1" w:rsidR="00EA2AE4" w:rsidRDefault="004777EA" w:rsidP="00387E09">
      <w:pPr>
        <w:numPr>
          <w:ilvl w:val="1"/>
          <w:numId w:val="3"/>
        </w:numPr>
        <w:spacing w:before="120" w:after="240"/>
        <w:ind w:left="709" w:hanging="709"/>
        <w:jc w:val="both"/>
        <w:rPr>
          <w:rFonts w:ascii="Arial" w:hAnsi="Arial" w:cs="Arial"/>
        </w:rPr>
      </w:pPr>
      <w:r>
        <w:rPr>
          <w:rFonts w:ascii="Arial" w:hAnsi="Arial" w:cs="Arial"/>
          <w:kern w:val="1"/>
        </w:rPr>
        <w:t>The practice</w:t>
      </w:r>
      <w:r w:rsidR="006D3349">
        <w:rPr>
          <w:rFonts w:ascii="Arial" w:hAnsi="Arial" w:cs="Arial"/>
          <w:kern w:val="1"/>
        </w:rPr>
        <w:t xml:space="preserve"> </w:t>
      </w:r>
      <w:r w:rsidR="00EA2AE4" w:rsidRPr="00F9082D">
        <w:rPr>
          <w:rFonts w:ascii="Arial" w:hAnsi="Arial" w:cs="Arial"/>
          <w:kern w:val="1"/>
        </w:rPr>
        <w:t xml:space="preserve">is required as part of its overall information governance structure to ensure that appropriate controls are implemented and maintained in relation to the collection, use and retention of personal information pertaining to its </w:t>
      </w:r>
      <w:r>
        <w:rPr>
          <w:rFonts w:ascii="Arial" w:hAnsi="Arial" w:cs="Arial"/>
          <w:kern w:val="1"/>
        </w:rPr>
        <w:t>patients</w:t>
      </w:r>
      <w:r w:rsidR="00EA2AE4" w:rsidRPr="00F9082D">
        <w:rPr>
          <w:rFonts w:ascii="Arial" w:hAnsi="Arial" w:cs="Arial"/>
          <w:kern w:val="1"/>
        </w:rPr>
        <w:t xml:space="preserve">, </w:t>
      </w:r>
      <w:r w:rsidR="00056A4B">
        <w:rPr>
          <w:rFonts w:ascii="Arial" w:hAnsi="Arial" w:cs="Arial"/>
          <w:kern w:val="1"/>
        </w:rPr>
        <w:t>workforce</w:t>
      </w:r>
      <w:r>
        <w:rPr>
          <w:rFonts w:ascii="Arial" w:hAnsi="Arial" w:cs="Arial"/>
          <w:kern w:val="1"/>
        </w:rPr>
        <w:t xml:space="preserve">, </w:t>
      </w:r>
      <w:proofErr w:type="gramStart"/>
      <w:r>
        <w:rPr>
          <w:rFonts w:ascii="Arial" w:hAnsi="Arial" w:cs="Arial"/>
          <w:kern w:val="1"/>
        </w:rPr>
        <w:t>contractors</w:t>
      </w:r>
      <w:proofErr w:type="gramEnd"/>
      <w:r w:rsidR="00056A4B">
        <w:rPr>
          <w:rFonts w:ascii="Arial" w:hAnsi="Arial" w:cs="Arial"/>
          <w:kern w:val="1"/>
        </w:rPr>
        <w:t xml:space="preserve"> and </w:t>
      </w:r>
      <w:r>
        <w:rPr>
          <w:rFonts w:ascii="Arial" w:hAnsi="Arial" w:cs="Arial"/>
          <w:kern w:val="1"/>
        </w:rPr>
        <w:t>others upon whom we retain personal data</w:t>
      </w:r>
      <w:r w:rsidR="009559D2">
        <w:rPr>
          <w:rFonts w:ascii="Arial" w:hAnsi="Arial" w:cs="Arial"/>
          <w:kern w:val="1"/>
        </w:rPr>
        <w:t>;</w:t>
      </w:r>
      <w:r w:rsidR="00EA2AE4">
        <w:rPr>
          <w:rFonts w:ascii="Arial" w:hAnsi="Arial" w:cs="Arial"/>
          <w:kern w:val="1"/>
        </w:rPr>
        <w:t xml:space="preserve"> and that these are</w:t>
      </w:r>
      <w:r w:rsidR="00EA2AE4" w:rsidRPr="00F9082D">
        <w:rPr>
          <w:rFonts w:ascii="Arial" w:hAnsi="Arial" w:cs="Arial"/>
          <w:kern w:val="1"/>
        </w:rPr>
        <w:t xml:space="preserve"> in accordance with the requirements of </w:t>
      </w:r>
      <w:r w:rsidR="00260F5E">
        <w:rPr>
          <w:rFonts w:ascii="Arial" w:hAnsi="Arial" w:cs="Arial"/>
          <w:kern w:val="1"/>
        </w:rPr>
        <w:t xml:space="preserve">the current data protection law as enacted. The Data Protection Act 2018 and the </w:t>
      </w:r>
      <w:r w:rsidR="00292E10">
        <w:rPr>
          <w:rFonts w:ascii="Arial" w:hAnsi="Arial" w:cs="Arial"/>
          <w:kern w:val="1"/>
        </w:rPr>
        <w:t>UK</w:t>
      </w:r>
      <w:r w:rsidR="00260F5E">
        <w:rPr>
          <w:rFonts w:ascii="Arial" w:hAnsi="Arial" w:cs="Arial"/>
          <w:kern w:val="1"/>
        </w:rPr>
        <w:t xml:space="preserve"> G</w:t>
      </w:r>
      <w:r w:rsidR="00FF217D">
        <w:rPr>
          <w:rFonts w:ascii="Arial" w:hAnsi="Arial" w:cs="Arial"/>
          <w:kern w:val="1"/>
        </w:rPr>
        <w:t xml:space="preserve">eneral </w:t>
      </w:r>
      <w:r w:rsidR="00260F5E">
        <w:rPr>
          <w:rFonts w:ascii="Arial" w:hAnsi="Arial" w:cs="Arial"/>
          <w:kern w:val="1"/>
        </w:rPr>
        <w:t>D</w:t>
      </w:r>
      <w:r w:rsidR="00FF217D">
        <w:rPr>
          <w:rFonts w:ascii="Arial" w:hAnsi="Arial" w:cs="Arial"/>
          <w:kern w:val="1"/>
        </w:rPr>
        <w:t xml:space="preserve">ata </w:t>
      </w:r>
      <w:r w:rsidR="00260F5E">
        <w:rPr>
          <w:rFonts w:ascii="Arial" w:hAnsi="Arial" w:cs="Arial"/>
          <w:kern w:val="1"/>
        </w:rPr>
        <w:t>P</w:t>
      </w:r>
      <w:r w:rsidR="00FF217D">
        <w:rPr>
          <w:rFonts w:ascii="Arial" w:hAnsi="Arial" w:cs="Arial"/>
          <w:kern w:val="1"/>
        </w:rPr>
        <w:t xml:space="preserve">rotection </w:t>
      </w:r>
      <w:r w:rsidR="00260F5E">
        <w:rPr>
          <w:rFonts w:ascii="Arial" w:hAnsi="Arial" w:cs="Arial"/>
          <w:kern w:val="1"/>
        </w:rPr>
        <w:t>R</w:t>
      </w:r>
      <w:r w:rsidR="00FF217D">
        <w:rPr>
          <w:rFonts w:ascii="Arial" w:hAnsi="Arial" w:cs="Arial"/>
          <w:kern w:val="1"/>
        </w:rPr>
        <w:t>egulations 2016</w:t>
      </w:r>
      <w:r w:rsidR="00D40830">
        <w:rPr>
          <w:rFonts w:ascii="Arial" w:hAnsi="Arial" w:cs="Arial"/>
          <w:kern w:val="1"/>
        </w:rPr>
        <w:t xml:space="preserve"> </w:t>
      </w:r>
      <w:r w:rsidR="00966ADD">
        <w:rPr>
          <w:rFonts w:ascii="Arial" w:hAnsi="Arial" w:cs="Arial"/>
          <w:kern w:val="1"/>
        </w:rPr>
        <w:t xml:space="preserve">form the key </w:t>
      </w:r>
      <w:r w:rsidR="00670613">
        <w:rPr>
          <w:rFonts w:ascii="Arial" w:hAnsi="Arial" w:cs="Arial"/>
          <w:kern w:val="1"/>
        </w:rPr>
        <w:t>portions, although other legislation also applies</w:t>
      </w:r>
      <w:r w:rsidR="008E4A64">
        <w:rPr>
          <w:rFonts w:ascii="Arial" w:hAnsi="Arial" w:cs="Arial"/>
          <w:kern w:val="1"/>
        </w:rPr>
        <w:t>.</w:t>
      </w:r>
    </w:p>
    <w:p w14:paraId="4D1FD927" w14:textId="4C09E5B7" w:rsidR="00EA2AE4" w:rsidRPr="00EA2AE4" w:rsidRDefault="00581E83" w:rsidP="00387E09">
      <w:pPr>
        <w:numPr>
          <w:ilvl w:val="1"/>
          <w:numId w:val="3"/>
        </w:numPr>
        <w:spacing w:before="120" w:after="240"/>
        <w:ind w:left="709" w:hanging="709"/>
        <w:jc w:val="both"/>
        <w:rPr>
          <w:rFonts w:ascii="Arial" w:hAnsi="Arial" w:cs="Arial"/>
          <w:kern w:val="1"/>
        </w:rPr>
      </w:pPr>
      <w:r w:rsidRPr="00F9082D">
        <w:rPr>
          <w:rFonts w:ascii="Arial" w:hAnsi="Arial" w:cs="Arial"/>
        </w:rPr>
        <w:t>Th</w:t>
      </w:r>
      <w:r w:rsidR="00F9082D">
        <w:rPr>
          <w:rFonts w:ascii="Arial" w:hAnsi="Arial" w:cs="Arial"/>
        </w:rPr>
        <w:t>is</w:t>
      </w:r>
      <w:r w:rsidRPr="00F9082D">
        <w:rPr>
          <w:rFonts w:ascii="Arial" w:hAnsi="Arial" w:cs="Arial"/>
        </w:rPr>
        <w:t xml:space="preserve"> document provides a framework for </w:t>
      </w:r>
      <w:r w:rsidR="004777EA">
        <w:rPr>
          <w:rFonts w:ascii="Arial" w:hAnsi="Arial" w:cs="Arial"/>
        </w:rPr>
        <w:t xml:space="preserve">the practice </w:t>
      </w:r>
      <w:r w:rsidR="009559D2">
        <w:rPr>
          <w:rFonts w:ascii="Arial" w:hAnsi="Arial" w:cs="Arial"/>
        </w:rPr>
        <w:t>workforce</w:t>
      </w:r>
      <w:r w:rsidRPr="00F9082D">
        <w:rPr>
          <w:rFonts w:ascii="Arial" w:hAnsi="Arial" w:cs="Arial"/>
        </w:rPr>
        <w:t xml:space="preserve"> to meet legal and corporate requirements in relation to information requests that fall within the scope of </w:t>
      </w:r>
      <w:r w:rsidR="00FC5FF6">
        <w:rPr>
          <w:rFonts w:ascii="Arial" w:hAnsi="Arial" w:cs="Arial"/>
        </w:rPr>
        <w:t xml:space="preserve">the </w:t>
      </w:r>
      <w:r w:rsidRPr="00F9082D">
        <w:rPr>
          <w:rFonts w:ascii="Arial" w:hAnsi="Arial" w:cs="Arial"/>
        </w:rPr>
        <w:t>legislation.</w:t>
      </w:r>
    </w:p>
    <w:p w14:paraId="59DA959E" w14:textId="39CBCCC4" w:rsidR="00070E5F" w:rsidRPr="00EF18EC" w:rsidRDefault="00070E5F" w:rsidP="00387E09">
      <w:pPr>
        <w:numPr>
          <w:ilvl w:val="1"/>
          <w:numId w:val="3"/>
        </w:numPr>
        <w:spacing w:before="120" w:after="240"/>
        <w:ind w:left="709" w:hanging="709"/>
        <w:jc w:val="both"/>
        <w:rPr>
          <w:rFonts w:ascii="Arial" w:hAnsi="Arial" w:cs="Arial"/>
          <w:kern w:val="1"/>
        </w:rPr>
      </w:pPr>
      <w:r>
        <w:rPr>
          <w:rFonts w:ascii="HelveticaNeueLT Std" w:hAnsi="HelveticaNeueLT Std"/>
          <w:lang w:val="en-US"/>
        </w:rPr>
        <w:t xml:space="preserve">The Policy applies to all personal information created, received, stored, </w:t>
      </w:r>
      <w:proofErr w:type="gramStart"/>
      <w:r>
        <w:rPr>
          <w:rFonts w:ascii="HelveticaNeueLT Std" w:hAnsi="HelveticaNeueLT Std"/>
          <w:lang w:val="en-US"/>
        </w:rPr>
        <w:t>used</w:t>
      </w:r>
      <w:proofErr w:type="gramEnd"/>
      <w:r>
        <w:rPr>
          <w:rFonts w:ascii="HelveticaNeueLT Std" w:hAnsi="HelveticaNeueLT Std"/>
          <w:lang w:val="en-US"/>
        </w:rPr>
        <w:t xml:space="preserve"> and disposed of by the </w:t>
      </w:r>
      <w:r w:rsidR="004777EA">
        <w:rPr>
          <w:rFonts w:ascii="HelveticaNeueLT Std" w:hAnsi="HelveticaNeueLT Std"/>
          <w:lang w:val="en-US"/>
        </w:rPr>
        <w:t>practice</w:t>
      </w:r>
      <w:r w:rsidR="006D3349">
        <w:rPr>
          <w:rFonts w:ascii="HelveticaNeueLT Std" w:hAnsi="HelveticaNeueLT Std"/>
          <w:lang w:val="en-US"/>
        </w:rPr>
        <w:t xml:space="preserve"> </w:t>
      </w:r>
      <w:r>
        <w:rPr>
          <w:rFonts w:ascii="HelveticaNeueLT Std" w:hAnsi="HelveticaNeueLT Std"/>
          <w:lang w:val="en-US"/>
        </w:rPr>
        <w:t>irrespective of where or how it is held.</w:t>
      </w:r>
    </w:p>
    <w:p w14:paraId="49EB9615" w14:textId="184E93E9" w:rsidR="00EF18EC" w:rsidRPr="00070E5F" w:rsidRDefault="00EF18EC" w:rsidP="00387E09">
      <w:pPr>
        <w:numPr>
          <w:ilvl w:val="1"/>
          <w:numId w:val="3"/>
        </w:numPr>
        <w:spacing w:before="120" w:after="240"/>
        <w:ind w:left="709" w:hanging="709"/>
        <w:jc w:val="both"/>
        <w:rPr>
          <w:rFonts w:ascii="Arial" w:hAnsi="Arial" w:cs="Arial"/>
          <w:kern w:val="1"/>
        </w:rPr>
      </w:pPr>
      <w:r>
        <w:rPr>
          <w:rFonts w:ascii="HelveticaNeueLT Std" w:hAnsi="HelveticaNeueLT Std"/>
          <w:lang w:val="en-US"/>
        </w:rPr>
        <w:t xml:space="preserve">The regulations noted above mandate that </w:t>
      </w:r>
      <w:r w:rsidR="00CF2B10">
        <w:rPr>
          <w:rFonts w:ascii="HelveticaNeueLT Std" w:hAnsi="HelveticaNeueLT Std"/>
          <w:lang w:val="en-US"/>
        </w:rPr>
        <w:t xml:space="preserve">the practice protects its data appropriately against cyber security risks as well as </w:t>
      </w:r>
      <w:r w:rsidR="005958FD">
        <w:rPr>
          <w:rFonts w:ascii="HelveticaNeueLT Std" w:hAnsi="HelveticaNeueLT Std"/>
          <w:lang w:val="en-US"/>
        </w:rPr>
        <w:t xml:space="preserve">general </w:t>
      </w:r>
      <w:r w:rsidR="00CF2B10">
        <w:rPr>
          <w:rFonts w:ascii="HelveticaNeueLT Std" w:hAnsi="HelveticaNeueLT Std"/>
          <w:lang w:val="en-US"/>
        </w:rPr>
        <w:t>data risks</w:t>
      </w:r>
      <w:r w:rsidR="005958FD">
        <w:rPr>
          <w:rFonts w:ascii="HelveticaNeueLT Std" w:hAnsi="HelveticaNeueLT Std"/>
          <w:lang w:val="en-US"/>
        </w:rPr>
        <w:t>.</w:t>
      </w:r>
    </w:p>
    <w:p w14:paraId="31AAB02E" w14:textId="524DD295" w:rsidR="00EA2AE4" w:rsidRPr="00FC5FF6" w:rsidRDefault="00FC5FF6" w:rsidP="00387E09">
      <w:pPr>
        <w:numPr>
          <w:ilvl w:val="1"/>
          <w:numId w:val="3"/>
        </w:numPr>
        <w:spacing w:before="120" w:after="240"/>
        <w:ind w:left="709" w:hanging="709"/>
        <w:jc w:val="both"/>
        <w:rPr>
          <w:rFonts w:ascii="Arial" w:hAnsi="Arial" w:cs="Arial"/>
          <w:kern w:val="1"/>
        </w:rPr>
      </w:pPr>
      <w:r>
        <w:rPr>
          <w:rFonts w:ascii="Arial" w:hAnsi="Arial" w:cs="Arial"/>
          <w:kern w:val="1"/>
        </w:rPr>
        <w:t xml:space="preserve">It must be noted that compliance is </w:t>
      </w:r>
      <w:r w:rsidR="00F9082D" w:rsidRPr="00FC5FF6">
        <w:rPr>
          <w:rFonts w:ascii="Arial" w:hAnsi="Arial" w:cs="Arial"/>
          <w:kern w:val="1"/>
        </w:rPr>
        <w:t xml:space="preserve">a </w:t>
      </w:r>
      <w:r w:rsidR="00F9082D" w:rsidRPr="00FC5FF6">
        <w:rPr>
          <w:rFonts w:ascii="Arial" w:hAnsi="Arial" w:cs="Arial"/>
          <w:b/>
          <w:kern w:val="1"/>
        </w:rPr>
        <w:t>legal</w:t>
      </w:r>
      <w:r w:rsidR="00F9082D" w:rsidRPr="00FC5FF6">
        <w:rPr>
          <w:rFonts w:ascii="Arial" w:hAnsi="Arial" w:cs="Arial"/>
          <w:kern w:val="1"/>
        </w:rPr>
        <w:t xml:space="preserve"> requirement and that </w:t>
      </w:r>
      <w:r w:rsidR="008E4A64">
        <w:rPr>
          <w:rFonts w:ascii="Arial" w:hAnsi="Arial" w:cs="Arial"/>
          <w:kern w:val="1"/>
        </w:rPr>
        <w:t xml:space="preserve">the practice and </w:t>
      </w:r>
      <w:r w:rsidR="00F9082D" w:rsidRPr="00FC5FF6">
        <w:rPr>
          <w:rFonts w:ascii="Arial" w:hAnsi="Arial" w:cs="Arial"/>
          <w:kern w:val="1"/>
        </w:rPr>
        <w:t xml:space="preserve">individuals can face prosecution for breaches of its Principles. </w:t>
      </w:r>
    </w:p>
    <w:p w14:paraId="7C35B01F" w14:textId="77777777" w:rsidR="00581E83" w:rsidRDefault="00581E83" w:rsidP="000C02A8">
      <w:pPr>
        <w:pStyle w:val="Heading1"/>
        <w:numPr>
          <w:ilvl w:val="0"/>
          <w:numId w:val="1"/>
        </w:numPr>
        <w:spacing w:before="120" w:after="240"/>
        <w:jc w:val="both"/>
        <w:rPr>
          <w:b/>
          <w:bCs/>
          <w:sz w:val="28"/>
        </w:rPr>
      </w:pPr>
      <w:bookmarkStart w:id="1" w:name="_Toc46416448"/>
      <w:r w:rsidRPr="001A4C67">
        <w:rPr>
          <w:b/>
          <w:bCs/>
          <w:sz w:val="28"/>
        </w:rPr>
        <w:t>Aim of the Policy</w:t>
      </w:r>
      <w:bookmarkEnd w:id="1"/>
    </w:p>
    <w:p w14:paraId="32B2862E" w14:textId="50C32A50" w:rsidR="00B578DA" w:rsidRPr="008A6C35" w:rsidRDefault="00B578DA" w:rsidP="00387E09">
      <w:pPr>
        <w:numPr>
          <w:ilvl w:val="1"/>
          <w:numId w:val="7"/>
        </w:numPr>
        <w:spacing w:before="120" w:after="240"/>
        <w:ind w:left="709" w:hanging="709"/>
        <w:jc w:val="both"/>
        <w:rPr>
          <w:rFonts w:ascii="Arial" w:hAnsi="Arial" w:cs="Arial"/>
        </w:rPr>
      </w:pPr>
      <w:r>
        <w:rPr>
          <w:rFonts w:ascii="HelveticaNeueLT Std" w:hAnsi="HelveticaNeueLT Std"/>
          <w:lang w:val="en-US"/>
        </w:rPr>
        <w:t xml:space="preserve">The </w:t>
      </w:r>
      <w:r>
        <w:rPr>
          <w:rFonts w:ascii="Arial" w:hAnsi="Arial" w:cs="Arial"/>
        </w:rPr>
        <w:t>aim of this document is to clarify</w:t>
      </w:r>
      <w:r w:rsidR="006D3349">
        <w:rPr>
          <w:rFonts w:ascii="Arial" w:hAnsi="Arial" w:cs="Arial"/>
        </w:rPr>
        <w:t xml:space="preserve"> the </w:t>
      </w:r>
      <w:r w:rsidR="004777EA">
        <w:rPr>
          <w:rFonts w:ascii="Arial" w:hAnsi="Arial" w:cs="Arial"/>
        </w:rPr>
        <w:t>practice</w:t>
      </w:r>
      <w:r w:rsidR="006D3349">
        <w:rPr>
          <w:rFonts w:ascii="Arial" w:hAnsi="Arial" w:cs="Arial"/>
        </w:rPr>
        <w:t>’s</w:t>
      </w:r>
      <w:r w:rsidRPr="008A6C35">
        <w:rPr>
          <w:rFonts w:ascii="Arial" w:hAnsi="Arial" w:cs="Arial"/>
        </w:rPr>
        <w:t xml:space="preserve"> legal obligations and requirements for the processing of personal data </w:t>
      </w:r>
      <w:r>
        <w:rPr>
          <w:rFonts w:ascii="Arial" w:hAnsi="Arial" w:cs="Arial"/>
        </w:rPr>
        <w:t>and to</w:t>
      </w:r>
      <w:r w:rsidRPr="008A6C35">
        <w:rPr>
          <w:rFonts w:ascii="Arial" w:hAnsi="Arial" w:cs="Arial"/>
        </w:rPr>
        <w:t xml:space="preserve"> ensure that all such data is:</w:t>
      </w:r>
    </w:p>
    <w:p w14:paraId="05D2625D" w14:textId="6726EC60" w:rsidR="00B578DA" w:rsidRDefault="00B578DA" w:rsidP="00380CBE">
      <w:pPr>
        <w:numPr>
          <w:ilvl w:val="0"/>
          <w:numId w:val="14"/>
        </w:numPr>
        <w:spacing w:before="120" w:after="240"/>
        <w:jc w:val="both"/>
        <w:rPr>
          <w:rFonts w:ascii="Arial" w:hAnsi="Arial" w:cs="Arial"/>
        </w:rPr>
      </w:pPr>
      <w:r w:rsidRPr="008A6C35">
        <w:rPr>
          <w:rFonts w:ascii="Arial" w:hAnsi="Arial" w:cs="Arial"/>
        </w:rPr>
        <w:t xml:space="preserve">collected, </w:t>
      </w:r>
      <w:proofErr w:type="gramStart"/>
      <w:r w:rsidRPr="008A6C35">
        <w:rPr>
          <w:rFonts w:ascii="Arial" w:hAnsi="Arial" w:cs="Arial"/>
        </w:rPr>
        <w:t>stored</w:t>
      </w:r>
      <w:proofErr w:type="gramEnd"/>
      <w:r w:rsidRPr="008A6C35">
        <w:rPr>
          <w:rFonts w:ascii="Arial" w:hAnsi="Arial" w:cs="Arial"/>
        </w:rPr>
        <w:t xml:space="preserve"> and processed for justifiable </w:t>
      </w:r>
      <w:r w:rsidR="004777EA">
        <w:rPr>
          <w:rFonts w:ascii="Arial" w:hAnsi="Arial" w:cs="Arial"/>
        </w:rPr>
        <w:t>reasons under the law</w:t>
      </w:r>
      <w:r w:rsidRPr="008A6C35">
        <w:rPr>
          <w:rFonts w:ascii="Arial" w:hAnsi="Arial" w:cs="Arial"/>
        </w:rPr>
        <w:t xml:space="preserve"> </w:t>
      </w:r>
    </w:p>
    <w:p w14:paraId="2F448ADE" w14:textId="01C394DE" w:rsidR="00FC5FF6" w:rsidRPr="008A6C35" w:rsidRDefault="00FC5FF6" w:rsidP="00380CBE">
      <w:pPr>
        <w:numPr>
          <w:ilvl w:val="0"/>
          <w:numId w:val="14"/>
        </w:numPr>
        <w:spacing w:before="120" w:after="240"/>
        <w:jc w:val="both"/>
        <w:rPr>
          <w:rFonts w:ascii="Arial" w:hAnsi="Arial" w:cs="Arial"/>
        </w:rPr>
      </w:pPr>
      <w:r>
        <w:rPr>
          <w:rFonts w:ascii="Arial" w:hAnsi="Arial" w:cs="Arial"/>
        </w:rPr>
        <w:t>has appropriate legal basis or informed consent for use, and is not combined with other data or used for other purposes without appropriate legal basis or consent</w:t>
      </w:r>
    </w:p>
    <w:p w14:paraId="7314407B" w14:textId="61A01C07" w:rsidR="00B578DA" w:rsidRPr="008A6C35" w:rsidRDefault="00B578DA" w:rsidP="00380CBE">
      <w:pPr>
        <w:numPr>
          <w:ilvl w:val="0"/>
          <w:numId w:val="14"/>
        </w:numPr>
        <w:spacing w:before="120" w:after="240"/>
        <w:jc w:val="both"/>
        <w:rPr>
          <w:rFonts w:ascii="Arial" w:hAnsi="Arial" w:cs="Arial"/>
        </w:rPr>
      </w:pPr>
      <w:r w:rsidRPr="008A6C35">
        <w:rPr>
          <w:rFonts w:ascii="Arial" w:hAnsi="Arial" w:cs="Arial"/>
        </w:rPr>
        <w:t xml:space="preserve">used only by those persons with a legitimate reason </w:t>
      </w:r>
      <w:r w:rsidR="00FC5FF6">
        <w:rPr>
          <w:rFonts w:ascii="Arial" w:hAnsi="Arial" w:cs="Arial"/>
        </w:rPr>
        <w:t>for access</w:t>
      </w:r>
    </w:p>
    <w:p w14:paraId="6AFA9F73" w14:textId="3D801114" w:rsidR="00B578DA" w:rsidRPr="008A6C35" w:rsidRDefault="00B578DA" w:rsidP="00380CBE">
      <w:pPr>
        <w:numPr>
          <w:ilvl w:val="0"/>
          <w:numId w:val="14"/>
        </w:numPr>
        <w:spacing w:before="120" w:after="240"/>
        <w:jc w:val="both"/>
        <w:rPr>
          <w:rFonts w:ascii="Arial" w:hAnsi="Arial" w:cs="Arial"/>
        </w:rPr>
      </w:pPr>
      <w:r w:rsidRPr="008A6C35">
        <w:rPr>
          <w:rFonts w:ascii="Arial" w:hAnsi="Arial" w:cs="Arial"/>
        </w:rPr>
        <w:t xml:space="preserve">stored safely </w:t>
      </w:r>
      <w:r w:rsidR="005958FD">
        <w:rPr>
          <w:rFonts w:ascii="Arial" w:hAnsi="Arial" w:cs="Arial"/>
        </w:rPr>
        <w:t>and securely</w:t>
      </w:r>
    </w:p>
    <w:p w14:paraId="2BC3E6DB" w14:textId="77777777" w:rsidR="00B578DA" w:rsidRPr="008A6C35" w:rsidRDefault="00B578DA" w:rsidP="00380CBE">
      <w:pPr>
        <w:numPr>
          <w:ilvl w:val="0"/>
          <w:numId w:val="14"/>
        </w:numPr>
        <w:spacing w:before="120" w:after="240"/>
        <w:jc w:val="both"/>
        <w:rPr>
          <w:rFonts w:ascii="Arial" w:hAnsi="Arial" w:cs="Arial"/>
        </w:rPr>
      </w:pPr>
      <w:r w:rsidRPr="008A6C35">
        <w:rPr>
          <w:rFonts w:ascii="Arial" w:hAnsi="Arial" w:cs="Arial"/>
        </w:rPr>
        <w:t xml:space="preserve">retained only for the defined </w:t>
      </w:r>
      <w:proofErr w:type="gramStart"/>
      <w:r w:rsidRPr="008A6C35">
        <w:rPr>
          <w:rFonts w:ascii="Arial" w:hAnsi="Arial" w:cs="Arial"/>
        </w:rPr>
        <w:t>time period</w:t>
      </w:r>
      <w:proofErr w:type="gramEnd"/>
      <w:r w:rsidRPr="008A6C35">
        <w:rPr>
          <w:rFonts w:ascii="Arial" w:hAnsi="Arial" w:cs="Arial"/>
        </w:rPr>
        <w:t xml:space="preserve"> </w:t>
      </w:r>
    </w:p>
    <w:p w14:paraId="157C1E94" w14:textId="37F4C359" w:rsidR="00B578DA" w:rsidRDefault="00B578DA" w:rsidP="00380CBE">
      <w:pPr>
        <w:numPr>
          <w:ilvl w:val="0"/>
          <w:numId w:val="14"/>
        </w:numPr>
        <w:spacing w:before="120" w:after="240"/>
        <w:jc w:val="both"/>
        <w:rPr>
          <w:rFonts w:ascii="Arial" w:hAnsi="Arial" w:cs="Arial"/>
        </w:rPr>
      </w:pPr>
      <w:r w:rsidRPr="008A6C35">
        <w:rPr>
          <w:rFonts w:ascii="Arial" w:hAnsi="Arial" w:cs="Arial"/>
        </w:rPr>
        <w:t>not di</w:t>
      </w:r>
      <w:r w:rsidR="00FC5FF6">
        <w:rPr>
          <w:rFonts w:ascii="Arial" w:hAnsi="Arial" w:cs="Arial"/>
        </w:rPr>
        <w:t>sclosed to unauthorised persons, and transfers to authorised persons recorded</w:t>
      </w:r>
    </w:p>
    <w:p w14:paraId="55ADBE06" w14:textId="6E4E9C5A" w:rsidR="00070E5F" w:rsidRDefault="004777EA" w:rsidP="00387E09">
      <w:pPr>
        <w:numPr>
          <w:ilvl w:val="1"/>
          <w:numId w:val="7"/>
        </w:numPr>
        <w:spacing w:before="120" w:after="240"/>
        <w:ind w:left="709" w:hanging="709"/>
        <w:jc w:val="both"/>
        <w:rPr>
          <w:rFonts w:ascii="Arial" w:hAnsi="Arial" w:cs="Arial"/>
        </w:rPr>
      </w:pPr>
      <w:r>
        <w:rPr>
          <w:rFonts w:ascii="Arial" w:hAnsi="Arial" w:cs="Arial"/>
        </w:rPr>
        <w:t>The practice</w:t>
      </w:r>
      <w:r w:rsidR="008A6C35" w:rsidRPr="008A6C35">
        <w:rPr>
          <w:rFonts w:ascii="Arial" w:hAnsi="Arial" w:cs="Arial"/>
        </w:rPr>
        <w:t xml:space="preserve"> will actively seek to meet its obligations and d</w:t>
      </w:r>
      <w:r w:rsidR="00FC5FF6">
        <w:rPr>
          <w:rFonts w:ascii="Arial" w:hAnsi="Arial" w:cs="Arial"/>
        </w:rPr>
        <w:t>uties in accordance with the law</w:t>
      </w:r>
      <w:r w:rsidR="008A6C35" w:rsidRPr="008A6C35">
        <w:rPr>
          <w:rFonts w:ascii="Arial" w:hAnsi="Arial" w:cs="Arial"/>
        </w:rPr>
        <w:t xml:space="preserve"> and in so doing will not infringe the rights of its </w:t>
      </w:r>
      <w:r>
        <w:rPr>
          <w:rFonts w:ascii="Arial" w:hAnsi="Arial" w:cs="Arial"/>
        </w:rPr>
        <w:t>workforce</w:t>
      </w:r>
      <w:r w:rsidR="008A6C35" w:rsidRPr="008A6C35">
        <w:rPr>
          <w:rFonts w:ascii="Arial" w:hAnsi="Arial" w:cs="Arial"/>
        </w:rPr>
        <w:t xml:space="preserve">, </w:t>
      </w:r>
      <w:r>
        <w:rPr>
          <w:rFonts w:ascii="Arial" w:hAnsi="Arial" w:cs="Arial"/>
        </w:rPr>
        <w:t>patients,</w:t>
      </w:r>
      <w:r w:rsidR="008A6C35" w:rsidRPr="008A6C35">
        <w:rPr>
          <w:rFonts w:ascii="Arial" w:hAnsi="Arial" w:cs="Arial"/>
        </w:rPr>
        <w:t xml:space="preserve"> third parties or others. </w:t>
      </w:r>
    </w:p>
    <w:p w14:paraId="7BF097F0" w14:textId="5A874CDB" w:rsidR="00FD68D7" w:rsidRDefault="00FD68D7" w:rsidP="00387E09">
      <w:pPr>
        <w:numPr>
          <w:ilvl w:val="1"/>
          <w:numId w:val="7"/>
        </w:numPr>
        <w:spacing w:before="120" w:after="240"/>
        <w:ind w:left="709" w:hanging="709"/>
        <w:jc w:val="both"/>
        <w:rPr>
          <w:rFonts w:ascii="Arial" w:hAnsi="Arial" w:cs="Arial"/>
        </w:rPr>
      </w:pPr>
      <w:r>
        <w:rPr>
          <w:rFonts w:ascii="Arial" w:hAnsi="Arial" w:cs="Arial"/>
        </w:rPr>
        <w:t xml:space="preserve">The practice will </w:t>
      </w:r>
      <w:r w:rsidR="007E0EE7">
        <w:rPr>
          <w:rFonts w:ascii="Arial" w:hAnsi="Arial" w:cs="Arial"/>
        </w:rPr>
        <w:t>ensure it remains compliant with the Data Security and Protection standards required by the NHS</w:t>
      </w:r>
      <w:r w:rsidR="002A49C1">
        <w:rPr>
          <w:rFonts w:ascii="Arial" w:hAnsi="Arial" w:cs="Arial"/>
        </w:rPr>
        <w:t>, along with (when published) the UK Minimum Cyber Security Standards.</w:t>
      </w:r>
    </w:p>
    <w:p w14:paraId="6E7CF970" w14:textId="4B7A3593" w:rsidR="002A49C1" w:rsidRPr="002A49C1" w:rsidRDefault="002A49C1" w:rsidP="002A49C1">
      <w:pPr>
        <w:tabs>
          <w:tab w:val="left" w:pos="2259"/>
        </w:tabs>
        <w:rPr>
          <w:rFonts w:ascii="Arial" w:hAnsi="Arial" w:cs="Arial"/>
        </w:rPr>
      </w:pPr>
      <w:r>
        <w:rPr>
          <w:rFonts w:ascii="Arial" w:hAnsi="Arial" w:cs="Arial"/>
        </w:rPr>
        <w:tab/>
      </w:r>
    </w:p>
    <w:p w14:paraId="055FD71B" w14:textId="77777777" w:rsidR="009130BD" w:rsidRDefault="009130BD" w:rsidP="00380CBE">
      <w:pPr>
        <w:pStyle w:val="Heading1"/>
        <w:numPr>
          <w:ilvl w:val="0"/>
          <w:numId w:val="6"/>
        </w:numPr>
        <w:spacing w:before="120" w:after="240"/>
        <w:ind w:left="0" w:firstLine="0"/>
        <w:jc w:val="both"/>
        <w:rPr>
          <w:b/>
          <w:bCs/>
          <w:sz w:val="28"/>
        </w:rPr>
      </w:pPr>
      <w:bookmarkStart w:id="2" w:name="_Toc46416449"/>
      <w:r>
        <w:rPr>
          <w:b/>
          <w:bCs/>
          <w:sz w:val="28"/>
        </w:rPr>
        <w:lastRenderedPageBreak/>
        <w:t>Scope</w:t>
      </w:r>
      <w:bookmarkEnd w:id="2"/>
    </w:p>
    <w:p w14:paraId="48CBE200" w14:textId="30FBC9C0" w:rsidR="005D0EB2" w:rsidRDefault="00CE160E" w:rsidP="00387E09">
      <w:pPr>
        <w:numPr>
          <w:ilvl w:val="1"/>
          <w:numId w:val="8"/>
        </w:numPr>
        <w:spacing w:before="120" w:after="240"/>
        <w:ind w:left="709" w:hanging="709"/>
        <w:jc w:val="both"/>
        <w:rPr>
          <w:rFonts w:ascii="Arial" w:hAnsi="Arial" w:cs="Arial"/>
        </w:rPr>
      </w:pPr>
      <w:r w:rsidRPr="00A07DE9">
        <w:rPr>
          <w:rFonts w:ascii="Arial" w:hAnsi="Arial" w:cs="Arial"/>
        </w:rPr>
        <w:t xml:space="preserve">The scope of this policy requires compliance with the </w:t>
      </w:r>
      <w:r w:rsidR="00FC5FF6">
        <w:rPr>
          <w:rFonts w:ascii="Arial" w:hAnsi="Arial" w:cs="Arial"/>
        </w:rPr>
        <w:t>principles defined in law</w:t>
      </w:r>
      <w:r w:rsidRPr="00A07DE9">
        <w:rPr>
          <w:rFonts w:ascii="Arial" w:hAnsi="Arial" w:cs="Arial"/>
        </w:rPr>
        <w:t>.</w:t>
      </w:r>
      <w:r w:rsidR="00084737">
        <w:rPr>
          <w:rFonts w:ascii="Arial" w:hAnsi="Arial" w:cs="Arial"/>
        </w:rPr>
        <w:t xml:space="preserve"> These are summarised below</w:t>
      </w:r>
      <w:r w:rsidR="00DB281E">
        <w:rPr>
          <w:rFonts w:ascii="Arial" w:hAnsi="Arial" w:cs="Arial"/>
        </w:rPr>
        <w:t>.</w:t>
      </w:r>
    </w:p>
    <w:p w14:paraId="50AA06DF" w14:textId="77777777" w:rsidR="005D0EB2" w:rsidRDefault="005D0EB2" w:rsidP="000C02A8">
      <w:pPr>
        <w:spacing w:before="120" w:after="240"/>
        <w:jc w:val="both"/>
        <w:rPr>
          <w:rFonts w:ascii="Arial" w:hAnsi="Arial" w:cs="Arial"/>
          <w:kern w:val="1"/>
        </w:rPr>
      </w:pPr>
      <w:r w:rsidRPr="00324ECC">
        <w:rPr>
          <w:rFonts w:ascii="Arial" w:hAnsi="Arial" w:cs="Arial"/>
          <w:b/>
          <w:kern w:val="1"/>
        </w:rPr>
        <w:t>Personal Data</w:t>
      </w:r>
      <w:r w:rsidRPr="00A07DE9">
        <w:rPr>
          <w:rFonts w:ascii="Arial" w:hAnsi="Arial" w:cs="Arial"/>
          <w:kern w:val="1"/>
        </w:rPr>
        <w:t xml:space="preserve"> is defined as: </w:t>
      </w:r>
      <w:r w:rsidRPr="00324ECC">
        <w:rPr>
          <w:rFonts w:ascii="Arial" w:hAnsi="Arial" w:cs="Arial"/>
          <w:kern w:val="1"/>
        </w:rPr>
        <w:t>personal data relating to an identifiable living individual and includes the expression of opinion about the individual and any indication of the intentions of the data controller or any other person in respect of the individual.</w:t>
      </w:r>
    </w:p>
    <w:p w14:paraId="25D66FEE" w14:textId="751BEFEC" w:rsidR="005D0EB2" w:rsidRDefault="005D0EB2" w:rsidP="000C02A8">
      <w:pPr>
        <w:spacing w:before="120" w:after="240"/>
        <w:jc w:val="both"/>
        <w:rPr>
          <w:rFonts w:ascii="Arial" w:hAnsi="Arial" w:cs="Arial"/>
          <w:color w:val="000000"/>
        </w:rPr>
      </w:pPr>
      <w:r>
        <w:rPr>
          <w:rFonts w:ascii="Arial" w:hAnsi="Arial" w:cs="Arial"/>
          <w:b/>
          <w:bCs/>
          <w:color w:val="000000"/>
        </w:rPr>
        <w:t>S</w:t>
      </w:r>
      <w:r w:rsidR="00C047E5">
        <w:rPr>
          <w:rFonts w:ascii="Arial" w:hAnsi="Arial" w:cs="Arial"/>
          <w:b/>
          <w:bCs/>
          <w:color w:val="000000"/>
        </w:rPr>
        <w:t>pecial category</w:t>
      </w:r>
      <w:r w:rsidR="005728AE">
        <w:rPr>
          <w:rFonts w:ascii="Arial" w:hAnsi="Arial" w:cs="Arial"/>
          <w:b/>
          <w:bCs/>
          <w:color w:val="000000"/>
        </w:rPr>
        <w:t xml:space="preserve"> </w:t>
      </w:r>
      <w:r>
        <w:rPr>
          <w:rFonts w:ascii="Arial" w:hAnsi="Arial" w:cs="Arial"/>
          <w:b/>
          <w:bCs/>
          <w:color w:val="000000"/>
        </w:rPr>
        <w:t>personal data</w:t>
      </w:r>
      <w:r>
        <w:rPr>
          <w:rFonts w:ascii="Arial" w:hAnsi="Arial" w:cs="Arial"/>
          <w:color w:val="000000"/>
        </w:rPr>
        <w:t xml:space="preserve"> is defined as personal data consisting of</w:t>
      </w:r>
      <w:r w:rsidR="00927297">
        <w:rPr>
          <w:rFonts w:ascii="Arial" w:hAnsi="Arial" w:cs="Arial"/>
          <w:color w:val="000000"/>
        </w:rPr>
        <w:t xml:space="preserve"> </w:t>
      </w:r>
      <w:r>
        <w:rPr>
          <w:rFonts w:ascii="Arial" w:hAnsi="Arial" w:cs="Arial"/>
          <w:color w:val="000000"/>
        </w:rPr>
        <w:t>information as to:</w:t>
      </w:r>
    </w:p>
    <w:p w14:paraId="2E90CBEA" w14:textId="77777777" w:rsidR="005D0EB2" w:rsidRDefault="005D0EB2" w:rsidP="00B53468">
      <w:pPr>
        <w:numPr>
          <w:ilvl w:val="0"/>
          <w:numId w:val="15"/>
        </w:numPr>
        <w:autoSpaceDE w:val="0"/>
        <w:autoSpaceDN w:val="0"/>
        <w:adjustRightInd w:val="0"/>
        <w:jc w:val="both"/>
        <w:rPr>
          <w:rFonts w:ascii="Arial" w:hAnsi="Arial" w:cs="Arial"/>
          <w:color w:val="000000"/>
        </w:rPr>
      </w:pPr>
      <w:r>
        <w:rPr>
          <w:rFonts w:ascii="Arial" w:hAnsi="Arial" w:cs="Arial"/>
          <w:color w:val="000000"/>
        </w:rPr>
        <w:t>racial or ethnic origin</w:t>
      </w:r>
    </w:p>
    <w:p w14:paraId="03EB8A4E" w14:textId="77777777" w:rsidR="005D0EB2" w:rsidRDefault="005D0EB2" w:rsidP="00B53468">
      <w:pPr>
        <w:numPr>
          <w:ilvl w:val="0"/>
          <w:numId w:val="15"/>
        </w:numPr>
        <w:autoSpaceDE w:val="0"/>
        <w:autoSpaceDN w:val="0"/>
        <w:adjustRightInd w:val="0"/>
        <w:jc w:val="both"/>
        <w:rPr>
          <w:rFonts w:ascii="Arial" w:hAnsi="Arial" w:cs="Arial"/>
          <w:color w:val="000000"/>
        </w:rPr>
      </w:pPr>
      <w:r>
        <w:rPr>
          <w:rFonts w:ascii="Arial" w:hAnsi="Arial" w:cs="Arial"/>
          <w:color w:val="000000"/>
        </w:rPr>
        <w:t>political opinions</w:t>
      </w:r>
    </w:p>
    <w:p w14:paraId="7E2591F2" w14:textId="77777777" w:rsidR="005D0EB2" w:rsidRDefault="005D0EB2" w:rsidP="00B53468">
      <w:pPr>
        <w:numPr>
          <w:ilvl w:val="0"/>
          <w:numId w:val="15"/>
        </w:numPr>
        <w:autoSpaceDE w:val="0"/>
        <w:autoSpaceDN w:val="0"/>
        <w:adjustRightInd w:val="0"/>
        <w:jc w:val="both"/>
        <w:rPr>
          <w:rFonts w:ascii="Arial" w:hAnsi="Arial" w:cs="Arial"/>
          <w:color w:val="000000"/>
        </w:rPr>
      </w:pPr>
      <w:r>
        <w:rPr>
          <w:rFonts w:ascii="Arial" w:hAnsi="Arial" w:cs="Arial"/>
          <w:color w:val="000000"/>
        </w:rPr>
        <w:t>religious or other beliefs</w:t>
      </w:r>
    </w:p>
    <w:p w14:paraId="025CF94A" w14:textId="6850A4DA" w:rsidR="005D0EB2" w:rsidRDefault="005D0EB2" w:rsidP="00B53468">
      <w:pPr>
        <w:numPr>
          <w:ilvl w:val="0"/>
          <w:numId w:val="15"/>
        </w:numPr>
        <w:autoSpaceDE w:val="0"/>
        <w:autoSpaceDN w:val="0"/>
        <w:adjustRightInd w:val="0"/>
        <w:jc w:val="both"/>
        <w:rPr>
          <w:rFonts w:ascii="Arial" w:hAnsi="Arial" w:cs="Arial"/>
          <w:color w:val="000000"/>
        </w:rPr>
      </w:pPr>
      <w:r>
        <w:rPr>
          <w:rFonts w:ascii="Arial" w:hAnsi="Arial" w:cs="Arial"/>
          <w:color w:val="000000"/>
        </w:rPr>
        <w:t>trade union membership</w:t>
      </w:r>
    </w:p>
    <w:p w14:paraId="78D12C5D" w14:textId="55582E86" w:rsidR="00C047E5" w:rsidRDefault="00C047E5" w:rsidP="00B53468">
      <w:pPr>
        <w:numPr>
          <w:ilvl w:val="0"/>
          <w:numId w:val="15"/>
        </w:numPr>
        <w:autoSpaceDE w:val="0"/>
        <w:autoSpaceDN w:val="0"/>
        <w:adjustRightInd w:val="0"/>
        <w:jc w:val="both"/>
        <w:rPr>
          <w:rFonts w:ascii="Arial" w:hAnsi="Arial" w:cs="Arial"/>
          <w:color w:val="000000"/>
        </w:rPr>
      </w:pPr>
      <w:r>
        <w:rPr>
          <w:rFonts w:ascii="Arial" w:hAnsi="Arial" w:cs="Arial"/>
          <w:color w:val="000000"/>
        </w:rPr>
        <w:t>biometric data for the purposes of uniquely identifying a</w:t>
      </w:r>
      <w:r w:rsidR="005728AE">
        <w:rPr>
          <w:rFonts w:ascii="Arial" w:hAnsi="Arial" w:cs="Arial"/>
          <w:color w:val="000000"/>
        </w:rPr>
        <w:t xml:space="preserve"> living individual</w:t>
      </w:r>
    </w:p>
    <w:p w14:paraId="32FDB59A" w14:textId="3A116CE8" w:rsidR="00084737" w:rsidRDefault="00084737" w:rsidP="00B53468">
      <w:pPr>
        <w:numPr>
          <w:ilvl w:val="0"/>
          <w:numId w:val="15"/>
        </w:numPr>
        <w:autoSpaceDE w:val="0"/>
        <w:autoSpaceDN w:val="0"/>
        <w:adjustRightInd w:val="0"/>
        <w:jc w:val="both"/>
        <w:rPr>
          <w:rFonts w:ascii="Arial" w:hAnsi="Arial" w:cs="Arial"/>
          <w:color w:val="000000"/>
        </w:rPr>
      </w:pPr>
      <w:r>
        <w:rPr>
          <w:rFonts w:ascii="Arial" w:hAnsi="Arial" w:cs="Arial"/>
          <w:color w:val="000000"/>
        </w:rPr>
        <w:t>Genetic data</w:t>
      </w:r>
    </w:p>
    <w:p w14:paraId="43D42F79" w14:textId="77777777" w:rsidR="005D0EB2" w:rsidRDefault="005D0EB2" w:rsidP="00B53468">
      <w:pPr>
        <w:numPr>
          <w:ilvl w:val="0"/>
          <w:numId w:val="15"/>
        </w:numPr>
        <w:autoSpaceDE w:val="0"/>
        <w:autoSpaceDN w:val="0"/>
        <w:adjustRightInd w:val="0"/>
        <w:jc w:val="both"/>
        <w:rPr>
          <w:rFonts w:ascii="Arial" w:hAnsi="Arial" w:cs="Arial"/>
          <w:color w:val="000000"/>
        </w:rPr>
      </w:pPr>
      <w:r>
        <w:rPr>
          <w:rFonts w:ascii="Arial" w:hAnsi="Arial" w:cs="Arial"/>
          <w:color w:val="000000"/>
        </w:rPr>
        <w:t>physical or mental health or condition</w:t>
      </w:r>
    </w:p>
    <w:p w14:paraId="3E2E1983" w14:textId="77777777" w:rsidR="005D0EB2" w:rsidRDefault="005D0EB2" w:rsidP="00B53468">
      <w:pPr>
        <w:numPr>
          <w:ilvl w:val="0"/>
          <w:numId w:val="15"/>
        </w:numPr>
        <w:autoSpaceDE w:val="0"/>
        <w:autoSpaceDN w:val="0"/>
        <w:adjustRightInd w:val="0"/>
        <w:jc w:val="both"/>
        <w:rPr>
          <w:rFonts w:ascii="Arial" w:hAnsi="Arial" w:cs="Arial"/>
          <w:color w:val="000000"/>
        </w:rPr>
      </w:pPr>
      <w:r>
        <w:rPr>
          <w:rFonts w:ascii="Arial" w:hAnsi="Arial" w:cs="Arial"/>
          <w:color w:val="000000"/>
        </w:rPr>
        <w:t>sexual life</w:t>
      </w:r>
    </w:p>
    <w:p w14:paraId="09959E4B" w14:textId="77777777" w:rsidR="005D0EB2" w:rsidRDefault="005D0EB2" w:rsidP="00B53468">
      <w:pPr>
        <w:numPr>
          <w:ilvl w:val="0"/>
          <w:numId w:val="15"/>
        </w:numPr>
        <w:autoSpaceDE w:val="0"/>
        <w:autoSpaceDN w:val="0"/>
        <w:adjustRightInd w:val="0"/>
        <w:jc w:val="both"/>
        <w:rPr>
          <w:rFonts w:ascii="Arial" w:hAnsi="Arial" w:cs="Arial"/>
          <w:color w:val="000000"/>
        </w:rPr>
      </w:pPr>
      <w:r>
        <w:rPr>
          <w:rFonts w:ascii="Arial" w:hAnsi="Arial" w:cs="Arial"/>
          <w:color w:val="000000"/>
        </w:rPr>
        <w:t>commission of criminal offences or alleged offences.</w:t>
      </w:r>
    </w:p>
    <w:p w14:paraId="2D0BB918" w14:textId="30FF5F66" w:rsidR="00EE6DC4" w:rsidRDefault="00EE6DC4" w:rsidP="00D432B2">
      <w:pPr>
        <w:numPr>
          <w:ilvl w:val="1"/>
          <w:numId w:val="8"/>
        </w:numPr>
        <w:spacing w:before="120" w:after="240"/>
        <w:ind w:left="709" w:hanging="709"/>
        <w:jc w:val="both"/>
        <w:rPr>
          <w:rFonts w:ascii="Arial" w:hAnsi="Arial" w:cs="Arial"/>
        </w:rPr>
      </w:pPr>
      <w:r>
        <w:rPr>
          <w:rFonts w:ascii="Arial" w:hAnsi="Arial" w:cs="Arial"/>
        </w:rPr>
        <w:t>S</w:t>
      </w:r>
      <w:r w:rsidR="00C96460">
        <w:rPr>
          <w:rFonts w:ascii="Arial" w:hAnsi="Arial" w:cs="Arial"/>
        </w:rPr>
        <w:t xml:space="preserve">pecial category </w:t>
      </w:r>
      <w:r>
        <w:rPr>
          <w:rFonts w:ascii="Arial" w:hAnsi="Arial" w:cs="Arial"/>
        </w:rPr>
        <w:t>personal data may only be stored or processed for a limited variety of purposes.</w:t>
      </w:r>
      <w:r w:rsidR="00FC5FF6">
        <w:rPr>
          <w:rFonts w:ascii="Arial" w:hAnsi="Arial" w:cs="Arial"/>
        </w:rPr>
        <w:t xml:space="preserve"> All processing of </w:t>
      </w:r>
      <w:r w:rsidR="00C96460">
        <w:rPr>
          <w:rFonts w:ascii="Arial" w:hAnsi="Arial" w:cs="Arial"/>
        </w:rPr>
        <w:t>special category</w:t>
      </w:r>
      <w:r w:rsidR="00FC5FF6">
        <w:rPr>
          <w:rFonts w:ascii="Arial" w:hAnsi="Arial" w:cs="Arial"/>
        </w:rPr>
        <w:t xml:space="preserve"> personal data without a legal basis for use must be cleared by the Information Commissioner</w:t>
      </w:r>
      <w:r w:rsidR="001B39D5">
        <w:rPr>
          <w:rFonts w:ascii="Arial" w:hAnsi="Arial" w:cs="Arial"/>
        </w:rPr>
        <w:t>’</w:t>
      </w:r>
      <w:r w:rsidR="00FF217D">
        <w:rPr>
          <w:rFonts w:ascii="Arial" w:hAnsi="Arial" w:cs="Arial"/>
        </w:rPr>
        <w:t>s Office</w:t>
      </w:r>
      <w:r w:rsidR="00FC5FF6">
        <w:rPr>
          <w:rFonts w:ascii="Arial" w:hAnsi="Arial" w:cs="Arial"/>
        </w:rPr>
        <w:t>.</w:t>
      </w:r>
    </w:p>
    <w:p w14:paraId="4BE665B5" w14:textId="327C65EF" w:rsidR="00514710" w:rsidRDefault="00EE6DC4" w:rsidP="00D432B2">
      <w:pPr>
        <w:numPr>
          <w:ilvl w:val="1"/>
          <w:numId w:val="8"/>
        </w:numPr>
        <w:spacing w:before="120" w:after="240"/>
        <w:ind w:left="709" w:hanging="709"/>
        <w:jc w:val="both"/>
        <w:rPr>
          <w:rFonts w:ascii="Arial" w:hAnsi="Arial" w:cs="Arial"/>
        </w:rPr>
      </w:pPr>
      <w:r>
        <w:rPr>
          <w:rFonts w:ascii="Arial" w:hAnsi="Arial" w:cs="Arial"/>
        </w:rPr>
        <w:t xml:space="preserve">All personal data must be protected, and </w:t>
      </w:r>
      <w:r w:rsidR="00C96460">
        <w:rPr>
          <w:rFonts w:ascii="Arial" w:hAnsi="Arial" w:cs="Arial"/>
        </w:rPr>
        <w:t>special category</w:t>
      </w:r>
      <w:r>
        <w:rPr>
          <w:rFonts w:ascii="Arial" w:hAnsi="Arial" w:cs="Arial"/>
        </w:rPr>
        <w:t xml:space="preserve"> personal data may require</w:t>
      </w:r>
      <w:r w:rsidR="00C96460">
        <w:rPr>
          <w:rFonts w:ascii="Arial" w:hAnsi="Arial" w:cs="Arial"/>
        </w:rPr>
        <w:t xml:space="preserve"> </w:t>
      </w:r>
      <w:r w:rsidR="00914B0F">
        <w:rPr>
          <w:rFonts w:ascii="Arial" w:hAnsi="Arial" w:cs="Arial"/>
        </w:rPr>
        <w:t xml:space="preserve">stronger </w:t>
      </w:r>
      <w:r>
        <w:rPr>
          <w:rFonts w:ascii="Arial" w:hAnsi="Arial" w:cs="Arial"/>
        </w:rPr>
        <w:t>protection measures.</w:t>
      </w:r>
    </w:p>
    <w:p w14:paraId="057D1663" w14:textId="5558409F" w:rsidR="00742516" w:rsidRPr="004777EA" w:rsidRDefault="00260F5E" w:rsidP="00D432B2">
      <w:pPr>
        <w:numPr>
          <w:ilvl w:val="1"/>
          <w:numId w:val="8"/>
        </w:numPr>
        <w:spacing w:before="120" w:after="240"/>
        <w:ind w:left="709" w:hanging="709"/>
        <w:jc w:val="both"/>
        <w:rPr>
          <w:rFonts w:ascii="Arial" w:hAnsi="Arial" w:cs="Arial"/>
        </w:rPr>
      </w:pPr>
      <w:r>
        <w:rPr>
          <w:rFonts w:ascii="Arial" w:hAnsi="Arial" w:cs="Arial"/>
        </w:rPr>
        <w:t>Changes to use or new uses of personal data require consultation with the Data Protection Officer. Their advice must be recorded and if dissented from, the dissent and alternate action taken recorded.</w:t>
      </w:r>
    </w:p>
    <w:p w14:paraId="60D8AF03" w14:textId="77777777" w:rsidR="00F36E80" w:rsidRPr="00C73CD0" w:rsidRDefault="00F36E80" w:rsidP="00380CBE">
      <w:pPr>
        <w:pStyle w:val="Heading1"/>
        <w:numPr>
          <w:ilvl w:val="0"/>
          <w:numId w:val="6"/>
        </w:numPr>
        <w:spacing w:before="120" w:after="240"/>
        <w:ind w:left="0" w:firstLine="0"/>
        <w:jc w:val="both"/>
        <w:rPr>
          <w:b/>
          <w:bCs/>
          <w:sz w:val="28"/>
        </w:rPr>
      </w:pPr>
      <w:bookmarkStart w:id="3" w:name="_Toc46416450"/>
      <w:r w:rsidRPr="00C73CD0">
        <w:rPr>
          <w:b/>
          <w:bCs/>
          <w:sz w:val="28"/>
        </w:rPr>
        <w:t xml:space="preserve">Data protection </w:t>
      </w:r>
      <w:r w:rsidR="00C73CD0">
        <w:rPr>
          <w:b/>
          <w:bCs/>
          <w:sz w:val="28"/>
        </w:rPr>
        <w:t>p</w:t>
      </w:r>
      <w:r w:rsidRPr="00C73CD0">
        <w:rPr>
          <w:b/>
          <w:bCs/>
          <w:sz w:val="28"/>
        </w:rPr>
        <w:t>rinciples</w:t>
      </w:r>
      <w:bookmarkEnd w:id="3"/>
    </w:p>
    <w:p w14:paraId="73BEF342" w14:textId="49E9BCBA" w:rsidR="00927297" w:rsidRDefault="00927297" w:rsidP="00EA59D0">
      <w:pPr>
        <w:numPr>
          <w:ilvl w:val="1"/>
          <w:numId w:val="9"/>
        </w:numPr>
        <w:spacing w:before="120" w:after="240"/>
        <w:ind w:left="709" w:hanging="709"/>
        <w:jc w:val="both"/>
        <w:rPr>
          <w:rFonts w:ascii="Arial" w:hAnsi="Arial" w:cs="Arial"/>
        </w:rPr>
      </w:pPr>
      <w:r>
        <w:rPr>
          <w:rFonts w:ascii="Arial" w:hAnsi="Arial" w:cs="Arial"/>
        </w:rPr>
        <w:t>Th</w:t>
      </w:r>
      <w:r w:rsidR="00F36E80" w:rsidRPr="00F36E80">
        <w:rPr>
          <w:rFonts w:ascii="Arial" w:hAnsi="Arial" w:cs="Arial"/>
        </w:rPr>
        <w:t xml:space="preserve">e </w:t>
      </w:r>
      <w:r w:rsidR="00397042">
        <w:rPr>
          <w:rFonts w:ascii="Arial" w:hAnsi="Arial" w:cs="Arial"/>
        </w:rPr>
        <w:t xml:space="preserve">UK </w:t>
      </w:r>
      <w:r w:rsidR="004A19DB">
        <w:rPr>
          <w:rFonts w:ascii="Arial" w:hAnsi="Arial" w:cs="Arial"/>
        </w:rPr>
        <w:t>GDPR includes principles</w:t>
      </w:r>
      <w:r w:rsidR="00F36E80" w:rsidRPr="00F36E80">
        <w:rPr>
          <w:rFonts w:ascii="Arial" w:hAnsi="Arial" w:cs="Arial"/>
        </w:rPr>
        <w:t xml:space="preserve"> which must be adhered to whenever personal data is processed. Processing includes obtaining, recording, using, holding, </w:t>
      </w:r>
      <w:proofErr w:type="gramStart"/>
      <w:r w:rsidR="00F36E80" w:rsidRPr="00F36E80">
        <w:rPr>
          <w:rFonts w:ascii="Arial" w:hAnsi="Arial" w:cs="Arial"/>
        </w:rPr>
        <w:t>disclosing</w:t>
      </w:r>
      <w:proofErr w:type="gramEnd"/>
      <w:r w:rsidR="00F36E80" w:rsidRPr="00F36E80">
        <w:rPr>
          <w:rFonts w:ascii="Arial" w:hAnsi="Arial" w:cs="Arial"/>
        </w:rPr>
        <w:t xml:space="preserve"> and deleting personal data.</w:t>
      </w:r>
    </w:p>
    <w:p w14:paraId="7F871DC3" w14:textId="736F9602" w:rsidR="00AF77CE" w:rsidRPr="00927297" w:rsidRDefault="00AF77CE" w:rsidP="00EA59D0">
      <w:pPr>
        <w:numPr>
          <w:ilvl w:val="1"/>
          <w:numId w:val="9"/>
        </w:numPr>
        <w:spacing w:before="120" w:after="240"/>
        <w:ind w:left="709" w:hanging="709"/>
        <w:jc w:val="both"/>
        <w:rPr>
          <w:rFonts w:ascii="Arial" w:hAnsi="Arial" w:cs="Arial"/>
        </w:rPr>
      </w:pPr>
      <w:r w:rsidRPr="00A07DE9">
        <w:rPr>
          <w:rFonts w:ascii="Arial" w:hAnsi="Arial" w:cs="Arial"/>
        </w:rPr>
        <w:t>All personnel</w:t>
      </w:r>
      <w:r w:rsidRPr="00A07DE9">
        <w:rPr>
          <w:rFonts w:ascii="Arial" w:hAnsi="Arial" w:cs="Arial"/>
          <w:kern w:val="1"/>
        </w:rPr>
        <w:t xml:space="preserve"> processing personal information </w:t>
      </w:r>
      <w:proofErr w:type="gramStart"/>
      <w:r w:rsidRPr="00A07DE9">
        <w:rPr>
          <w:rFonts w:ascii="Arial" w:hAnsi="Arial" w:cs="Arial"/>
          <w:kern w:val="1"/>
        </w:rPr>
        <w:t>in the course of</w:t>
      </w:r>
      <w:proofErr w:type="gramEnd"/>
      <w:r w:rsidRPr="00A07DE9">
        <w:rPr>
          <w:rFonts w:ascii="Arial" w:hAnsi="Arial" w:cs="Arial"/>
          <w:kern w:val="1"/>
        </w:rPr>
        <w:t xml:space="preserve"> their business functionality must ensure they adhere to the </w:t>
      </w:r>
      <w:r w:rsidR="0065504A">
        <w:rPr>
          <w:rFonts w:ascii="Arial" w:hAnsi="Arial" w:cs="Arial"/>
          <w:kern w:val="1"/>
        </w:rPr>
        <w:t xml:space="preserve">principles in the </w:t>
      </w:r>
      <w:r w:rsidR="00397042">
        <w:rPr>
          <w:rFonts w:ascii="Arial" w:hAnsi="Arial" w:cs="Arial"/>
          <w:kern w:val="1"/>
        </w:rPr>
        <w:t xml:space="preserve">UK </w:t>
      </w:r>
      <w:r w:rsidR="0065504A">
        <w:rPr>
          <w:rFonts w:ascii="Arial" w:hAnsi="Arial" w:cs="Arial"/>
          <w:kern w:val="1"/>
        </w:rPr>
        <w:t xml:space="preserve">GDPR </w:t>
      </w:r>
      <w:r w:rsidR="004A19DB">
        <w:rPr>
          <w:rFonts w:ascii="Arial" w:hAnsi="Arial" w:cs="Arial"/>
          <w:kern w:val="1"/>
        </w:rPr>
        <w:t>Article 5</w:t>
      </w:r>
      <w:r w:rsidR="0065504A">
        <w:rPr>
          <w:rFonts w:ascii="Arial" w:hAnsi="Arial" w:cs="Arial"/>
          <w:kern w:val="1"/>
        </w:rPr>
        <w:t xml:space="preserve"> which require</w:t>
      </w:r>
      <w:r w:rsidRPr="00A07DE9">
        <w:rPr>
          <w:rFonts w:ascii="Arial" w:hAnsi="Arial" w:cs="Arial"/>
          <w:kern w:val="1"/>
        </w:rPr>
        <w:t xml:space="preserve"> that</w:t>
      </w:r>
      <w:r w:rsidRPr="00A07DE9">
        <w:rPr>
          <w:rFonts w:ascii="Arial" w:hAnsi="Arial" w:cs="Arial"/>
        </w:rPr>
        <w:t>:</w:t>
      </w:r>
    </w:p>
    <w:p w14:paraId="4DC91507" w14:textId="7F2C2850" w:rsidR="00EC4502" w:rsidRPr="004A19DB" w:rsidRDefault="00EC4502" w:rsidP="00EC4502">
      <w:pPr>
        <w:spacing w:before="120" w:after="240"/>
        <w:jc w:val="both"/>
        <w:rPr>
          <w:rFonts w:ascii="Arial" w:hAnsi="Arial" w:cs="Arial"/>
          <w:kern w:val="1"/>
        </w:rPr>
      </w:pPr>
      <w:r w:rsidRPr="004A19DB">
        <w:rPr>
          <w:rFonts w:ascii="Arial" w:hAnsi="Arial" w:cs="Arial"/>
          <w:kern w:val="1"/>
        </w:rPr>
        <w:t xml:space="preserve">1. Personal data shall be: </w:t>
      </w:r>
    </w:p>
    <w:p w14:paraId="107A909E" w14:textId="77777777" w:rsidR="00EC4502" w:rsidRDefault="00EC4502" w:rsidP="00EC4502">
      <w:pPr>
        <w:spacing w:before="120" w:after="240"/>
        <w:jc w:val="both"/>
        <w:rPr>
          <w:rFonts w:ascii="Arial" w:hAnsi="Arial" w:cs="Arial"/>
          <w:b/>
          <w:kern w:val="1"/>
        </w:rPr>
      </w:pPr>
      <w:r w:rsidRPr="004A19DB">
        <w:rPr>
          <w:rFonts w:ascii="Arial" w:hAnsi="Arial" w:cs="Arial"/>
          <w:kern w:val="1"/>
        </w:rPr>
        <w:t>(a) processed lawfully, fairly and in a transparent manner in relation to the data subject</w:t>
      </w:r>
      <w:r w:rsidRPr="00EC4502">
        <w:rPr>
          <w:rFonts w:ascii="Arial" w:hAnsi="Arial" w:cs="Arial"/>
          <w:b/>
          <w:kern w:val="1"/>
        </w:rPr>
        <w:t xml:space="preserve"> (‘lawfulness, fairness and transparency’); </w:t>
      </w:r>
    </w:p>
    <w:p w14:paraId="7353B858" w14:textId="77777777" w:rsidR="00EC4502" w:rsidRDefault="00EC4502" w:rsidP="00EC4502">
      <w:pPr>
        <w:spacing w:before="120" w:after="240"/>
        <w:jc w:val="both"/>
        <w:rPr>
          <w:rFonts w:ascii="Arial" w:hAnsi="Arial" w:cs="Arial"/>
          <w:b/>
          <w:kern w:val="1"/>
        </w:rPr>
      </w:pPr>
      <w:r w:rsidRPr="004A19DB">
        <w:rPr>
          <w:rFonts w:ascii="Arial" w:hAnsi="Arial" w:cs="Arial"/>
          <w:kern w:val="1"/>
        </w:rPr>
        <w:t xml:space="preserve">(b) collected for specified, explicit and legitimate purposes and not further processed in a manner that is incompatible with those purposes; further processing for archiving purposes in the public interest, scientific or historical research </w:t>
      </w:r>
      <w:r w:rsidRPr="004A19DB">
        <w:rPr>
          <w:rFonts w:ascii="Arial" w:hAnsi="Arial" w:cs="Arial"/>
          <w:kern w:val="1"/>
        </w:rPr>
        <w:lastRenderedPageBreak/>
        <w:t xml:space="preserve">purposes or statistical purposes shall, in accordance with Article 89(1), not </w:t>
      </w:r>
      <w:proofErr w:type="gramStart"/>
      <w:r w:rsidRPr="004A19DB">
        <w:rPr>
          <w:rFonts w:ascii="Arial" w:hAnsi="Arial" w:cs="Arial"/>
          <w:kern w:val="1"/>
        </w:rPr>
        <w:t>be considered to be</w:t>
      </w:r>
      <w:proofErr w:type="gramEnd"/>
      <w:r w:rsidRPr="004A19DB">
        <w:rPr>
          <w:rFonts w:ascii="Arial" w:hAnsi="Arial" w:cs="Arial"/>
          <w:kern w:val="1"/>
        </w:rPr>
        <w:t xml:space="preserve"> incompatible with the initial purposes</w:t>
      </w:r>
      <w:r w:rsidRPr="00EC4502">
        <w:rPr>
          <w:rFonts w:ascii="Arial" w:hAnsi="Arial" w:cs="Arial"/>
          <w:b/>
          <w:kern w:val="1"/>
        </w:rPr>
        <w:t xml:space="preserve"> (‘purpose limitation’); </w:t>
      </w:r>
    </w:p>
    <w:p w14:paraId="349D6776" w14:textId="77777777" w:rsidR="00EC4502" w:rsidRDefault="00EC4502" w:rsidP="00EC4502">
      <w:pPr>
        <w:spacing w:before="120" w:after="240"/>
        <w:jc w:val="both"/>
        <w:rPr>
          <w:rFonts w:ascii="Arial" w:hAnsi="Arial" w:cs="Arial"/>
          <w:b/>
          <w:kern w:val="1"/>
        </w:rPr>
      </w:pPr>
      <w:r w:rsidRPr="004A19DB">
        <w:rPr>
          <w:rFonts w:ascii="Arial" w:hAnsi="Arial" w:cs="Arial"/>
          <w:kern w:val="1"/>
        </w:rPr>
        <w:t xml:space="preserve">(c) adequate, </w:t>
      </w:r>
      <w:proofErr w:type="gramStart"/>
      <w:r w:rsidRPr="004A19DB">
        <w:rPr>
          <w:rFonts w:ascii="Arial" w:hAnsi="Arial" w:cs="Arial"/>
          <w:kern w:val="1"/>
        </w:rPr>
        <w:t>relevant</w:t>
      </w:r>
      <w:proofErr w:type="gramEnd"/>
      <w:r w:rsidRPr="004A19DB">
        <w:rPr>
          <w:rFonts w:ascii="Arial" w:hAnsi="Arial" w:cs="Arial"/>
          <w:kern w:val="1"/>
        </w:rPr>
        <w:t xml:space="preserve"> and limited to what is necessary in relation to the purposes for which they are processed</w:t>
      </w:r>
      <w:r w:rsidRPr="00EC4502">
        <w:rPr>
          <w:rFonts w:ascii="Arial" w:hAnsi="Arial" w:cs="Arial"/>
          <w:b/>
          <w:kern w:val="1"/>
        </w:rPr>
        <w:t xml:space="preserve"> (‘data minimisation’); </w:t>
      </w:r>
    </w:p>
    <w:p w14:paraId="5E131805" w14:textId="77777777" w:rsidR="00EC4502" w:rsidRDefault="00EC4502" w:rsidP="00EC4502">
      <w:pPr>
        <w:spacing w:before="120" w:after="240"/>
        <w:jc w:val="both"/>
        <w:rPr>
          <w:rFonts w:ascii="Arial" w:hAnsi="Arial" w:cs="Arial"/>
          <w:b/>
          <w:kern w:val="1"/>
        </w:rPr>
      </w:pPr>
      <w:r w:rsidRPr="00EC4502">
        <w:rPr>
          <w:rFonts w:ascii="Arial" w:hAnsi="Arial" w:cs="Arial"/>
          <w:kern w:val="1"/>
        </w:rPr>
        <w:t xml:space="preserve">(d) accurate and, where necessary, kept up to date; every reasonable step must be taken to ensure that personal data that are inaccurate, having regard to the purposes for which they are processed, are </w:t>
      </w:r>
      <w:proofErr w:type="gramStart"/>
      <w:r w:rsidRPr="00EC4502">
        <w:rPr>
          <w:rFonts w:ascii="Arial" w:hAnsi="Arial" w:cs="Arial"/>
          <w:kern w:val="1"/>
        </w:rPr>
        <w:t>erased</w:t>
      </w:r>
      <w:proofErr w:type="gramEnd"/>
      <w:r w:rsidRPr="00EC4502">
        <w:rPr>
          <w:rFonts w:ascii="Arial" w:hAnsi="Arial" w:cs="Arial"/>
          <w:kern w:val="1"/>
        </w:rPr>
        <w:t xml:space="preserve"> or rectified without delay </w:t>
      </w:r>
      <w:r w:rsidRPr="00EC4502">
        <w:rPr>
          <w:rFonts w:ascii="Arial" w:hAnsi="Arial" w:cs="Arial"/>
          <w:b/>
          <w:kern w:val="1"/>
        </w:rPr>
        <w:t>(</w:t>
      </w:r>
      <w:r w:rsidRPr="00EC4502">
        <w:rPr>
          <w:rFonts w:ascii="Arial" w:hAnsi="Arial" w:cs="Arial"/>
          <w:kern w:val="1"/>
        </w:rPr>
        <w:t>‘</w:t>
      </w:r>
      <w:r w:rsidRPr="00EC4502">
        <w:rPr>
          <w:rFonts w:ascii="Arial" w:hAnsi="Arial" w:cs="Arial"/>
          <w:b/>
          <w:kern w:val="1"/>
        </w:rPr>
        <w:t xml:space="preserve">accuracy’); </w:t>
      </w:r>
    </w:p>
    <w:p w14:paraId="1BA232A1" w14:textId="411581BF" w:rsidR="00EC4502" w:rsidRDefault="00EC4502" w:rsidP="00EC4502">
      <w:pPr>
        <w:spacing w:before="120" w:after="240"/>
        <w:jc w:val="both"/>
        <w:rPr>
          <w:rFonts w:ascii="Arial" w:hAnsi="Arial" w:cs="Arial"/>
          <w:b/>
          <w:kern w:val="1"/>
        </w:rPr>
      </w:pPr>
      <w:r w:rsidRPr="00EC4502">
        <w:rPr>
          <w:rFonts w:ascii="Arial" w:hAnsi="Arial" w:cs="Arial"/>
          <w:kern w:val="1"/>
        </w:rPr>
        <w:t>(e)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Article 89(1) subject to implementation of the appropriate technical and organisational measures required by this Regulation in order to safeguard the rights and freedoms of the data subject</w:t>
      </w:r>
      <w:r w:rsidRPr="00EC4502">
        <w:rPr>
          <w:rFonts w:ascii="Arial" w:hAnsi="Arial" w:cs="Arial"/>
          <w:b/>
          <w:kern w:val="1"/>
        </w:rPr>
        <w:t xml:space="preserve"> (‘storage limitation’)</w:t>
      </w:r>
      <w:r w:rsidR="004A19DB">
        <w:rPr>
          <w:rFonts w:ascii="Arial" w:hAnsi="Arial" w:cs="Arial"/>
          <w:b/>
          <w:kern w:val="1"/>
        </w:rPr>
        <w:t xml:space="preserve">. </w:t>
      </w:r>
      <w:r w:rsidR="004A19DB">
        <w:rPr>
          <w:rFonts w:ascii="Arial" w:hAnsi="Arial" w:cs="Arial"/>
          <w:kern w:val="1"/>
        </w:rPr>
        <w:t>Note that there are additional requirement</w:t>
      </w:r>
      <w:r w:rsidR="004B14EC">
        <w:rPr>
          <w:rFonts w:ascii="Arial" w:hAnsi="Arial" w:cs="Arial"/>
          <w:kern w:val="1"/>
        </w:rPr>
        <w:t>s</w:t>
      </w:r>
      <w:r w:rsidR="004A19DB">
        <w:rPr>
          <w:rFonts w:ascii="Arial" w:hAnsi="Arial" w:cs="Arial"/>
          <w:kern w:val="1"/>
        </w:rPr>
        <w:t xml:space="preserve"> on location of storage and processing elsewhere in the laws</w:t>
      </w:r>
      <w:r w:rsidRPr="00EC4502">
        <w:rPr>
          <w:rFonts w:ascii="Arial" w:hAnsi="Arial" w:cs="Arial"/>
          <w:b/>
          <w:kern w:val="1"/>
        </w:rPr>
        <w:t xml:space="preserve">; </w:t>
      </w:r>
    </w:p>
    <w:p w14:paraId="612AC53C" w14:textId="77777777" w:rsidR="00EC4502" w:rsidRDefault="00EC4502" w:rsidP="00EC4502">
      <w:pPr>
        <w:spacing w:before="120" w:after="240"/>
        <w:jc w:val="both"/>
        <w:rPr>
          <w:rFonts w:ascii="Arial" w:hAnsi="Arial" w:cs="Arial"/>
          <w:b/>
          <w:kern w:val="1"/>
        </w:rPr>
      </w:pPr>
      <w:r w:rsidRPr="00EC4502">
        <w:rPr>
          <w:rFonts w:ascii="Arial" w:hAnsi="Arial" w:cs="Arial"/>
          <w:kern w:val="1"/>
        </w:rPr>
        <w:t xml:space="preserve">(f) processed in a manner that ensures appropriate security of the personal data, including protection against unauthorised or unlawful processing and against accidental loss, </w:t>
      </w:r>
      <w:proofErr w:type="gramStart"/>
      <w:r w:rsidRPr="00EC4502">
        <w:rPr>
          <w:rFonts w:ascii="Arial" w:hAnsi="Arial" w:cs="Arial"/>
          <w:kern w:val="1"/>
        </w:rPr>
        <w:t>destruction</w:t>
      </w:r>
      <w:proofErr w:type="gramEnd"/>
      <w:r w:rsidRPr="00EC4502">
        <w:rPr>
          <w:rFonts w:ascii="Arial" w:hAnsi="Arial" w:cs="Arial"/>
          <w:kern w:val="1"/>
        </w:rPr>
        <w:t xml:space="preserve"> or damage, using appropriate technical or organisational measures (‘</w:t>
      </w:r>
      <w:r w:rsidRPr="00EC4502">
        <w:rPr>
          <w:rFonts w:ascii="Arial" w:hAnsi="Arial" w:cs="Arial"/>
          <w:b/>
          <w:kern w:val="1"/>
        </w:rPr>
        <w:t xml:space="preserve">integrity and confidentiality’). </w:t>
      </w:r>
    </w:p>
    <w:p w14:paraId="766211BB" w14:textId="77777777" w:rsidR="00EC4502" w:rsidRDefault="00EC4502" w:rsidP="00EC4502">
      <w:pPr>
        <w:spacing w:before="120" w:after="240"/>
        <w:jc w:val="both"/>
        <w:rPr>
          <w:rFonts w:ascii="Arial" w:hAnsi="Arial" w:cs="Arial"/>
          <w:b/>
          <w:kern w:val="1"/>
        </w:rPr>
      </w:pPr>
      <w:r w:rsidRPr="00EC4502">
        <w:rPr>
          <w:rFonts w:ascii="Arial" w:hAnsi="Arial" w:cs="Arial"/>
          <w:kern w:val="1"/>
        </w:rPr>
        <w:t>2.The controller shall be responsible for, and be able to demonstrate compliance with, paragraph 1</w:t>
      </w:r>
      <w:r w:rsidRPr="00EC4502">
        <w:rPr>
          <w:rFonts w:ascii="Arial" w:hAnsi="Arial" w:cs="Arial"/>
          <w:b/>
          <w:kern w:val="1"/>
        </w:rPr>
        <w:t xml:space="preserve"> (‘accountability’).</w:t>
      </w:r>
    </w:p>
    <w:p w14:paraId="63B02E1D" w14:textId="5AF9E007" w:rsidR="00F36E80" w:rsidRPr="00927297" w:rsidRDefault="00CD6896" w:rsidP="00EC4502">
      <w:pPr>
        <w:spacing w:before="120" w:after="240"/>
        <w:jc w:val="both"/>
        <w:rPr>
          <w:rFonts w:ascii="Arial" w:hAnsi="Arial" w:cs="Arial"/>
        </w:rPr>
      </w:pPr>
      <w:r>
        <w:rPr>
          <w:rFonts w:ascii="Arial" w:hAnsi="Arial" w:cs="Arial"/>
        </w:rPr>
        <w:t xml:space="preserve">Further information on the </w:t>
      </w:r>
      <w:r w:rsidR="0065504A">
        <w:rPr>
          <w:rFonts w:ascii="Arial" w:hAnsi="Arial" w:cs="Arial"/>
        </w:rPr>
        <w:t>principles</w:t>
      </w:r>
      <w:r>
        <w:rPr>
          <w:rFonts w:ascii="Arial" w:hAnsi="Arial" w:cs="Arial"/>
        </w:rPr>
        <w:t xml:space="preserve"> can be found on the Informatio</w:t>
      </w:r>
      <w:r w:rsidR="00EC4502">
        <w:rPr>
          <w:rFonts w:ascii="Arial" w:hAnsi="Arial" w:cs="Arial"/>
        </w:rPr>
        <w:t>n Commissioner’s Office website</w:t>
      </w:r>
    </w:p>
    <w:p w14:paraId="78E60166" w14:textId="77777777" w:rsidR="004756F4" w:rsidRDefault="004756F4" w:rsidP="00380CBE">
      <w:pPr>
        <w:pStyle w:val="Heading1"/>
        <w:numPr>
          <w:ilvl w:val="0"/>
          <w:numId w:val="6"/>
        </w:numPr>
        <w:spacing w:before="120" w:after="240"/>
        <w:ind w:left="0" w:firstLine="0"/>
        <w:jc w:val="both"/>
        <w:rPr>
          <w:b/>
          <w:bCs/>
          <w:sz w:val="28"/>
        </w:rPr>
      </w:pPr>
      <w:bookmarkStart w:id="4" w:name="_Toc46416451"/>
      <w:r>
        <w:rPr>
          <w:b/>
          <w:bCs/>
          <w:sz w:val="28"/>
        </w:rPr>
        <w:t>The Information Commissioner’s Office</w:t>
      </w:r>
      <w:bookmarkEnd w:id="4"/>
    </w:p>
    <w:p w14:paraId="2AD0915B" w14:textId="18E24194" w:rsidR="004756F4" w:rsidRDefault="004756F4" w:rsidP="00380CBE">
      <w:pPr>
        <w:numPr>
          <w:ilvl w:val="1"/>
          <w:numId w:val="6"/>
        </w:numPr>
        <w:spacing w:before="120" w:after="240"/>
        <w:ind w:left="0" w:firstLine="0"/>
        <w:jc w:val="both"/>
        <w:rPr>
          <w:rFonts w:ascii="Arial" w:hAnsi="Arial" w:cs="Arial"/>
        </w:rPr>
      </w:pPr>
      <w:r w:rsidRPr="004756F4">
        <w:rPr>
          <w:rFonts w:ascii="Arial" w:hAnsi="Arial" w:cs="Arial"/>
        </w:rPr>
        <w:t xml:space="preserve">The Information Commissioner administers </w:t>
      </w:r>
      <w:r w:rsidR="00260F5E">
        <w:rPr>
          <w:rFonts w:ascii="Arial" w:hAnsi="Arial" w:cs="Arial"/>
        </w:rPr>
        <w:t>D</w:t>
      </w:r>
      <w:r w:rsidRPr="004756F4">
        <w:rPr>
          <w:rFonts w:ascii="Arial" w:hAnsi="Arial" w:cs="Arial"/>
        </w:rPr>
        <w:t xml:space="preserve">ata Protection </w:t>
      </w:r>
      <w:r w:rsidR="004A19DB">
        <w:rPr>
          <w:rFonts w:ascii="Arial" w:hAnsi="Arial" w:cs="Arial"/>
        </w:rPr>
        <w:t>in the UK</w:t>
      </w:r>
      <w:r w:rsidRPr="004756F4">
        <w:rPr>
          <w:rFonts w:ascii="Arial" w:hAnsi="Arial" w:cs="Arial"/>
        </w:rPr>
        <w:t>. The role and duties of the Commissioner include:</w:t>
      </w:r>
    </w:p>
    <w:p w14:paraId="1E6507BC" w14:textId="44A7BEFA" w:rsidR="004756F4" w:rsidRPr="004756F4" w:rsidRDefault="004A19DB" w:rsidP="0007610D">
      <w:pPr>
        <w:numPr>
          <w:ilvl w:val="0"/>
          <w:numId w:val="17"/>
        </w:numPr>
        <w:spacing w:before="120"/>
        <w:jc w:val="both"/>
        <w:rPr>
          <w:rFonts w:ascii="Arial" w:hAnsi="Arial" w:cs="Arial"/>
          <w:b/>
          <w:sz w:val="28"/>
        </w:rPr>
      </w:pPr>
      <w:r>
        <w:rPr>
          <w:rFonts w:ascii="Arial" w:hAnsi="Arial" w:cs="Arial"/>
        </w:rPr>
        <w:t>ensuring compliance with the law</w:t>
      </w:r>
      <w:r w:rsidR="004756F4" w:rsidRPr="004756F4">
        <w:rPr>
          <w:rFonts w:ascii="Arial" w:hAnsi="Arial" w:cs="Arial"/>
        </w:rPr>
        <w:t xml:space="preserve"> </w:t>
      </w:r>
    </w:p>
    <w:p w14:paraId="24E66933" w14:textId="77777777" w:rsidR="004756F4" w:rsidRPr="004756F4" w:rsidRDefault="004756F4" w:rsidP="0007610D">
      <w:pPr>
        <w:numPr>
          <w:ilvl w:val="0"/>
          <w:numId w:val="17"/>
        </w:numPr>
        <w:spacing w:before="120"/>
        <w:jc w:val="both"/>
        <w:rPr>
          <w:rFonts w:ascii="Arial" w:hAnsi="Arial" w:cs="Arial"/>
          <w:b/>
          <w:sz w:val="28"/>
        </w:rPr>
      </w:pPr>
      <w:r w:rsidRPr="004756F4">
        <w:rPr>
          <w:rFonts w:ascii="Arial" w:hAnsi="Arial" w:cs="Arial"/>
        </w:rPr>
        <w:t>ensuring that individuals rights to privacy are respected</w:t>
      </w:r>
    </w:p>
    <w:p w14:paraId="365EA251" w14:textId="77777777" w:rsidR="004756F4" w:rsidRPr="004756F4" w:rsidRDefault="004756F4" w:rsidP="0007610D">
      <w:pPr>
        <w:numPr>
          <w:ilvl w:val="0"/>
          <w:numId w:val="17"/>
        </w:numPr>
        <w:spacing w:before="120"/>
        <w:jc w:val="both"/>
        <w:rPr>
          <w:rFonts w:ascii="Arial" w:hAnsi="Arial" w:cs="Arial"/>
          <w:b/>
          <w:sz w:val="28"/>
        </w:rPr>
      </w:pPr>
      <w:r w:rsidRPr="004756F4">
        <w:rPr>
          <w:rFonts w:ascii="Arial" w:hAnsi="Arial" w:cs="Arial"/>
        </w:rPr>
        <w:t>ensuring that individuals have access to data held about themselves</w:t>
      </w:r>
    </w:p>
    <w:p w14:paraId="6785E0A1" w14:textId="77777777" w:rsidR="004756F4" w:rsidRPr="004756F4" w:rsidRDefault="004756F4" w:rsidP="0007610D">
      <w:pPr>
        <w:numPr>
          <w:ilvl w:val="0"/>
          <w:numId w:val="17"/>
        </w:numPr>
        <w:spacing w:before="120"/>
        <w:jc w:val="both"/>
        <w:rPr>
          <w:rFonts w:ascii="Arial" w:hAnsi="Arial" w:cs="Arial"/>
          <w:b/>
          <w:sz w:val="28"/>
        </w:rPr>
      </w:pPr>
      <w:r w:rsidRPr="004756F4">
        <w:rPr>
          <w:rFonts w:ascii="Arial" w:hAnsi="Arial" w:cs="Arial"/>
        </w:rPr>
        <w:t>establishing and maintaining a Register of data users and making it publicly available</w:t>
      </w:r>
    </w:p>
    <w:p w14:paraId="16076D36" w14:textId="3F0D8186" w:rsidR="004756F4" w:rsidRPr="004756F4" w:rsidRDefault="004756F4" w:rsidP="0007610D">
      <w:pPr>
        <w:numPr>
          <w:ilvl w:val="0"/>
          <w:numId w:val="17"/>
        </w:numPr>
        <w:spacing w:before="120"/>
        <w:jc w:val="both"/>
        <w:rPr>
          <w:rFonts w:ascii="Arial" w:hAnsi="Arial" w:cs="Arial"/>
          <w:b/>
          <w:sz w:val="28"/>
        </w:rPr>
      </w:pPr>
      <w:r w:rsidRPr="004756F4">
        <w:rPr>
          <w:rFonts w:ascii="Arial" w:hAnsi="Arial" w:cs="Arial"/>
        </w:rPr>
        <w:t>investigating complaints, serving notices on registered data users who are contravening the principles of the Act, and where appropriate prosecute offenders.</w:t>
      </w:r>
    </w:p>
    <w:p w14:paraId="35F57999" w14:textId="26D95F4F" w:rsidR="004756F4" w:rsidRPr="004756F4" w:rsidRDefault="004A19DB" w:rsidP="00380CBE">
      <w:pPr>
        <w:numPr>
          <w:ilvl w:val="1"/>
          <w:numId w:val="6"/>
        </w:numPr>
        <w:spacing w:before="120" w:after="240"/>
        <w:ind w:left="0" w:firstLine="0"/>
        <w:jc w:val="both"/>
        <w:rPr>
          <w:rFonts w:ascii="Arial" w:hAnsi="Arial" w:cs="Arial"/>
        </w:rPr>
      </w:pPr>
      <w:r>
        <w:rPr>
          <w:rFonts w:ascii="Arial" w:hAnsi="Arial" w:cs="Arial"/>
        </w:rPr>
        <w:t>The law</w:t>
      </w:r>
      <w:r w:rsidR="004756F4" w:rsidRPr="004756F4">
        <w:rPr>
          <w:rFonts w:ascii="Arial" w:hAnsi="Arial" w:cs="Arial"/>
        </w:rPr>
        <w:t xml:space="preserve"> gives the Information Commissioner wide powers to ensure compliance, including warrants to search and seize documents and equipment.</w:t>
      </w:r>
    </w:p>
    <w:p w14:paraId="2546B947" w14:textId="77777777" w:rsidR="00070E5F" w:rsidRDefault="00F36E80" w:rsidP="00380CBE">
      <w:pPr>
        <w:pStyle w:val="Heading1"/>
        <w:numPr>
          <w:ilvl w:val="0"/>
          <w:numId w:val="6"/>
        </w:numPr>
        <w:spacing w:before="120" w:after="240"/>
        <w:ind w:left="0" w:firstLine="0"/>
        <w:jc w:val="both"/>
        <w:rPr>
          <w:b/>
          <w:bCs/>
          <w:sz w:val="28"/>
        </w:rPr>
      </w:pPr>
      <w:bookmarkStart w:id="5" w:name="_Toc46416452"/>
      <w:r>
        <w:rPr>
          <w:b/>
          <w:bCs/>
          <w:sz w:val="28"/>
        </w:rPr>
        <w:t>Access and use of personal data</w:t>
      </w:r>
      <w:bookmarkEnd w:id="5"/>
    </w:p>
    <w:p w14:paraId="253E9257" w14:textId="5D2151B6" w:rsidR="006871BC" w:rsidRDefault="00A838DC" w:rsidP="00D476FB">
      <w:pPr>
        <w:numPr>
          <w:ilvl w:val="1"/>
          <w:numId w:val="6"/>
        </w:numPr>
        <w:spacing w:before="120" w:after="240"/>
        <w:ind w:left="709" w:hanging="709"/>
        <w:jc w:val="both"/>
        <w:rPr>
          <w:rFonts w:ascii="Arial" w:hAnsi="Arial" w:cs="Arial"/>
        </w:rPr>
      </w:pPr>
      <w:r w:rsidRPr="00A07DE9">
        <w:rPr>
          <w:rFonts w:ascii="Arial" w:hAnsi="Arial" w:cs="Arial"/>
        </w:rPr>
        <w:lastRenderedPageBreak/>
        <w:t xml:space="preserve">This policy applies to everyone that has access to personal data, and includes any third party or individual who conducts work on behalf of </w:t>
      </w:r>
      <w:r w:rsidR="00305A6F">
        <w:rPr>
          <w:rFonts w:ascii="Arial" w:hAnsi="Arial" w:cs="Arial"/>
        </w:rPr>
        <w:t>The practice</w:t>
      </w:r>
      <w:r w:rsidR="00DB562A">
        <w:rPr>
          <w:rFonts w:ascii="Arial" w:hAnsi="Arial" w:cs="Arial"/>
        </w:rPr>
        <w:t xml:space="preserve"> </w:t>
      </w:r>
      <w:r w:rsidRPr="00A07DE9">
        <w:rPr>
          <w:rFonts w:ascii="Arial" w:hAnsi="Arial" w:cs="Arial"/>
        </w:rPr>
        <w:t xml:space="preserve">or who has access to personal data for which </w:t>
      </w:r>
      <w:r w:rsidR="00305A6F">
        <w:rPr>
          <w:rFonts w:ascii="Arial" w:hAnsi="Arial" w:cs="Arial"/>
        </w:rPr>
        <w:t>The practice</w:t>
      </w:r>
      <w:r w:rsidR="00DB562A">
        <w:rPr>
          <w:rFonts w:ascii="Arial" w:hAnsi="Arial" w:cs="Arial"/>
        </w:rPr>
        <w:t xml:space="preserve"> </w:t>
      </w:r>
      <w:r w:rsidRPr="00A07DE9">
        <w:rPr>
          <w:rFonts w:ascii="Arial" w:hAnsi="Arial" w:cs="Arial"/>
        </w:rPr>
        <w:t>is responsible and who will be required contractually or otherw</w:t>
      </w:r>
      <w:r>
        <w:rPr>
          <w:rFonts w:ascii="Arial" w:hAnsi="Arial" w:cs="Arial"/>
        </w:rPr>
        <w:t>ise to comply with this policy.</w:t>
      </w:r>
    </w:p>
    <w:p w14:paraId="26422132" w14:textId="77777777" w:rsidR="009A56FE" w:rsidRPr="00A838DC" w:rsidRDefault="009A56FE" w:rsidP="00D476FB">
      <w:pPr>
        <w:numPr>
          <w:ilvl w:val="1"/>
          <w:numId w:val="6"/>
        </w:numPr>
        <w:spacing w:before="120" w:after="240"/>
        <w:ind w:left="709" w:hanging="709"/>
        <w:jc w:val="both"/>
        <w:rPr>
          <w:rFonts w:ascii="Arial" w:hAnsi="Arial" w:cs="Arial"/>
        </w:rPr>
      </w:pPr>
      <w:r w:rsidRPr="009A56FE">
        <w:rPr>
          <w:rFonts w:ascii="Arial" w:hAnsi="Arial" w:cs="Arial"/>
          <w:color w:val="000000"/>
        </w:rPr>
        <w:t xml:space="preserve">Deliberate unauthorised access to, copying, disclosure, </w:t>
      </w:r>
      <w:proofErr w:type="gramStart"/>
      <w:r w:rsidRPr="009A56FE">
        <w:rPr>
          <w:rFonts w:ascii="Arial" w:hAnsi="Arial" w:cs="Arial"/>
          <w:color w:val="000000"/>
        </w:rPr>
        <w:t>destruction</w:t>
      </w:r>
      <w:proofErr w:type="gramEnd"/>
      <w:r w:rsidRPr="009A56FE">
        <w:rPr>
          <w:rFonts w:ascii="Arial" w:hAnsi="Arial" w:cs="Arial"/>
          <w:color w:val="000000"/>
        </w:rPr>
        <w:t xml:space="preserve"> or alteration of or interference with any computer equipment or data is strictly forbidden and may constitute a criminal and/or a disciplinary offence.</w:t>
      </w:r>
    </w:p>
    <w:p w14:paraId="52004185" w14:textId="1822D8D6" w:rsidR="00C73CD0" w:rsidRDefault="00C73CD0" w:rsidP="00D476FB">
      <w:pPr>
        <w:numPr>
          <w:ilvl w:val="1"/>
          <w:numId w:val="6"/>
        </w:numPr>
        <w:spacing w:before="120" w:after="240"/>
        <w:ind w:left="709" w:hanging="709"/>
        <w:jc w:val="both"/>
        <w:rPr>
          <w:rFonts w:ascii="Arial" w:hAnsi="Arial" w:cs="Arial"/>
        </w:rPr>
      </w:pPr>
      <w:r w:rsidRPr="00C73CD0">
        <w:rPr>
          <w:rFonts w:ascii="Arial" w:hAnsi="Arial" w:cs="Arial"/>
        </w:rPr>
        <w:t>It is an offence for any person to knowingly or recklessly obtain, procure or disclose personal data, without the permission of the data controller (</w:t>
      </w:r>
      <w:r w:rsidR="00305A6F">
        <w:rPr>
          <w:rFonts w:ascii="Arial" w:hAnsi="Arial" w:cs="Arial"/>
        </w:rPr>
        <w:t>The practice</w:t>
      </w:r>
      <w:r w:rsidRPr="00C73CD0">
        <w:rPr>
          <w:rFonts w:ascii="Arial" w:hAnsi="Arial" w:cs="Arial"/>
        </w:rPr>
        <w:t>) subject to certain exceptions.</w:t>
      </w:r>
    </w:p>
    <w:p w14:paraId="6EDE7AA8" w14:textId="42F36FCA" w:rsidR="00C73CD0" w:rsidRDefault="00C73CD0" w:rsidP="00380CBE">
      <w:pPr>
        <w:numPr>
          <w:ilvl w:val="1"/>
          <w:numId w:val="6"/>
        </w:numPr>
        <w:spacing w:before="120" w:after="240"/>
        <w:ind w:left="0" w:firstLine="0"/>
        <w:jc w:val="both"/>
        <w:rPr>
          <w:rFonts w:ascii="Arial" w:hAnsi="Arial" w:cs="Arial"/>
        </w:rPr>
      </w:pPr>
      <w:r w:rsidRPr="00C73CD0">
        <w:rPr>
          <w:rFonts w:ascii="Arial" w:hAnsi="Arial" w:cs="Arial"/>
        </w:rPr>
        <w:t>It is also an offence for someone to sell or offer to sell personal data</w:t>
      </w:r>
      <w:r w:rsidR="007A799C">
        <w:rPr>
          <w:rFonts w:ascii="Arial" w:hAnsi="Arial" w:cs="Arial"/>
        </w:rPr>
        <w:t>.</w:t>
      </w:r>
      <w:r w:rsidRPr="00C73CD0">
        <w:rPr>
          <w:rFonts w:ascii="Arial" w:hAnsi="Arial" w:cs="Arial"/>
        </w:rPr>
        <w:t xml:space="preserve"> </w:t>
      </w:r>
    </w:p>
    <w:p w14:paraId="68147C16" w14:textId="0A70568E" w:rsidR="00A838DC" w:rsidRPr="00A838DC" w:rsidRDefault="00A838DC" w:rsidP="00380CBE">
      <w:pPr>
        <w:numPr>
          <w:ilvl w:val="1"/>
          <w:numId w:val="6"/>
        </w:numPr>
        <w:spacing w:before="120" w:after="240"/>
        <w:ind w:left="0" w:firstLine="0"/>
        <w:jc w:val="both"/>
        <w:rPr>
          <w:rFonts w:ascii="Arial" w:hAnsi="Arial" w:cs="Arial"/>
        </w:rPr>
      </w:pPr>
      <w:r w:rsidRPr="00A07DE9">
        <w:rPr>
          <w:rFonts w:ascii="Arial" w:hAnsi="Arial" w:cs="Arial"/>
        </w:rPr>
        <w:t>All</w:t>
      </w:r>
      <w:r w:rsidR="007A799C">
        <w:rPr>
          <w:rFonts w:ascii="Arial" w:hAnsi="Arial" w:cs="Arial"/>
        </w:rPr>
        <w:t xml:space="preserve"> data subjects</w:t>
      </w:r>
      <w:r w:rsidRPr="00A07DE9">
        <w:rPr>
          <w:rFonts w:ascii="Arial" w:hAnsi="Arial" w:cs="Arial"/>
        </w:rPr>
        <w:t xml:space="preserve"> are entitled to:</w:t>
      </w:r>
    </w:p>
    <w:p w14:paraId="74E937F9" w14:textId="31A0FB58" w:rsidR="00A838DC" w:rsidRPr="00A07DE9" w:rsidRDefault="00A838DC" w:rsidP="0007610D">
      <w:pPr>
        <w:numPr>
          <w:ilvl w:val="0"/>
          <w:numId w:val="18"/>
        </w:numPr>
        <w:suppressAutoHyphens/>
        <w:spacing w:before="120" w:after="240"/>
        <w:jc w:val="both"/>
        <w:rPr>
          <w:rFonts w:ascii="Arial" w:hAnsi="Arial" w:cs="Arial"/>
        </w:rPr>
      </w:pPr>
      <w:r w:rsidRPr="00A07DE9">
        <w:rPr>
          <w:rFonts w:ascii="Arial" w:hAnsi="Arial" w:cs="Arial"/>
        </w:rPr>
        <w:t xml:space="preserve">Know what information </w:t>
      </w:r>
      <w:r w:rsidR="004777EA">
        <w:rPr>
          <w:rFonts w:ascii="Arial" w:hAnsi="Arial" w:cs="Arial"/>
        </w:rPr>
        <w:t>the practice</w:t>
      </w:r>
      <w:r w:rsidRPr="00A07DE9">
        <w:rPr>
          <w:rFonts w:ascii="Arial" w:hAnsi="Arial" w:cs="Arial"/>
        </w:rPr>
        <w:t xml:space="preserve"> holds and processes about them and why it is held</w:t>
      </w:r>
    </w:p>
    <w:p w14:paraId="32153F72" w14:textId="36A5E55F" w:rsidR="00A838DC" w:rsidRPr="00A07DE9" w:rsidRDefault="00A838DC" w:rsidP="0007610D">
      <w:pPr>
        <w:numPr>
          <w:ilvl w:val="0"/>
          <w:numId w:val="18"/>
        </w:numPr>
        <w:suppressAutoHyphens/>
        <w:spacing w:before="120" w:after="240"/>
        <w:jc w:val="both"/>
        <w:rPr>
          <w:rFonts w:ascii="Arial" w:hAnsi="Arial" w:cs="Arial"/>
        </w:rPr>
      </w:pPr>
      <w:r w:rsidRPr="00A07DE9">
        <w:rPr>
          <w:rFonts w:ascii="Arial" w:hAnsi="Arial" w:cs="Arial"/>
        </w:rPr>
        <w:t>Know who can gain access to it</w:t>
      </w:r>
      <w:r w:rsidR="007A799C">
        <w:rPr>
          <w:rFonts w:ascii="Arial" w:hAnsi="Arial" w:cs="Arial"/>
        </w:rPr>
        <w:t>, who it is shared with and where it is stored</w:t>
      </w:r>
    </w:p>
    <w:p w14:paraId="742FD925" w14:textId="77777777" w:rsidR="00A838DC" w:rsidRPr="00A07DE9" w:rsidRDefault="00A838DC" w:rsidP="0007610D">
      <w:pPr>
        <w:numPr>
          <w:ilvl w:val="0"/>
          <w:numId w:val="18"/>
        </w:numPr>
        <w:suppressAutoHyphens/>
        <w:spacing w:before="120" w:after="240"/>
        <w:jc w:val="both"/>
        <w:rPr>
          <w:rFonts w:ascii="Arial" w:hAnsi="Arial" w:cs="Arial"/>
        </w:rPr>
      </w:pPr>
      <w:r w:rsidRPr="00A07DE9">
        <w:rPr>
          <w:rFonts w:ascii="Arial" w:hAnsi="Arial" w:cs="Arial"/>
        </w:rPr>
        <w:t xml:space="preserve">How to keep this data </w:t>
      </w:r>
      <w:proofErr w:type="gramStart"/>
      <w:r w:rsidRPr="00A07DE9">
        <w:rPr>
          <w:rFonts w:ascii="Arial" w:hAnsi="Arial" w:cs="Arial"/>
        </w:rPr>
        <w:t>up-to-date</w:t>
      </w:r>
      <w:proofErr w:type="gramEnd"/>
    </w:p>
    <w:p w14:paraId="6AAA4D63" w14:textId="6C433029" w:rsidR="00A838DC" w:rsidRPr="00A07DE9" w:rsidRDefault="00A838DC" w:rsidP="0007610D">
      <w:pPr>
        <w:numPr>
          <w:ilvl w:val="0"/>
          <w:numId w:val="18"/>
        </w:numPr>
        <w:suppressAutoHyphens/>
        <w:spacing w:before="120" w:after="240"/>
        <w:jc w:val="both"/>
        <w:rPr>
          <w:rFonts w:ascii="Arial" w:hAnsi="Arial" w:cs="Arial"/>
        </w:rPr>
      </w:pPr>
      <w:r w:rsidRPr="00A07DE9">
        <w:rPr>
          <w:rFonts w:ascii="Arial" w:hAnsi="Arial" w:cs="Arial"/>
        </w:rPr>
        <w:t>Know what action</w:t>
      </w:r>
      <w:r w:rsidR="004777EA">
        <w:rPr>
          <w:rFonts w:ascii="Arial" w:hAnsi="Arial" w:cs="Arial"/>
        </w:rPr>
        <w:t xml:space="preserve"> the practice</w:t>
      </w:r>
      <w:r w:rsidR="00DB562A">
        <w:rPr>
          <w:rFonts w:ascii="Arial" w:hAnsi="Arial" w:cs="Arial"/>
        </w:rPr>
        <w:t xml:space="preserve"> </w:t>
      </w:r>
      <w:r w:rsidRPr="00A07DE9">
        <w:rPr>
          <w:rFonts w:ascii="Arial" w:hAnsi="Arial" w:cs="Arial"/>
        </w:rPr>
        <w:t>takes</w:t>
      </w:r>
      <w:r w:rsidR="007A799C">
        <w:rPr>
          <w:rFonts w:ascii="Arial" w:hAnsi="Arial" w:cs="Arial"/>
        </w:rPr>
        <w:t xml:space="preserve"> to comply with its obligations</w:t>
      </w:r>
    </w:p>
    <w:p w14:paraId="2C00F7C3" w14:textId="3A61E916" w:rsidR="007A799C" w:rsidRDefault="007A799C" w:rsidP="00D476FB">
      <w:pPr>
        <w:numPr>
          <w:ilvl w:val="1"/>
          <w:numId w:val="6"/>
        </w:numPr>
        <w:spacing w:before="120" w:after="240"/>
        <w:ind w:left="709" w:hanging="709"/>
        <w:jc w:val="both"/>
        <w:rPr>
          <w:rFonts w:ascii="Arial" w:hAnsi="Arial" w:cs="Arial"/>
        </w:rPr>
      </w:pPr>
      <w:r>
        <w:rPr>
          <w:rFonts w:ascii="Arial" w:hAnsi="Arial" w:cs="Arial"/>
        </w:rPr>
        <w:t>All data subjects may request erasure of data which they feel is no longer relevant.</w:t>
      </w:r>
      <w:r w:rsidR="00D476FB">
        <w:rPr>
          <w:rFonts w:ascii="Arial" w:hAnsi="Arial" w:cs="Arial"/>
        </w:rPr>
        <w:t xml:space="preserve"> This is not an</w:t>
      </w:r>
      <w:r w:rsidR="0082693D">
        <w:rPr>
          <w:rFonts w:ascii="Arial" w:hAnsi="Arial" w:cs="Arial"/>
        </w:rPr>
        <w:t xml:space="preserve"> absolute right and all requests will be considered </w:t>
      </w:r>
      <w:r w:rsidR="00083835">
        <w:rPr>
          <w:rFonts w:ascii="Arial" w:hAnsi="Arial" w:cs="Arial"/>
        </w:rPr>
        <w:t>individually.</w:t>
      </w:r>
    </w:p>
    <w:p w14:paraId="2267AD01" w14:textId="28284614" w:rsidR="00070E5F" w:rsidRPr="00A838DC" w:rsidRDefault="004777EA" w:rsidP="00D476FB">
      <w:pPr>
        <w:numPr>
          <w:ilvl w:val="1"/>
          <w:numId w:val="6"/>
        </w:numPr>
        <w:spacing w:before="120" w:after="240"/>
        <w:ind w:left="709" w:hanging="709"/>
        <w:jc w:val="both"/>
        <w:rPr>
          <w:rFonts w:ascii="Arial" w:hAnsi="Arial" w:cs="Arial"/>
        </w:rPr>
      </w:pPr>
      <w:r>
        <w:rPr>
          <w:rFonts w:ascii="Arial" w:hAnsi="Arial" w:cs="Arial"/>
        </w:rPr>
        <w:t>The practice</w:t>
      </w:r>
      <w:r w:rsidR="00796CDB">
        <w:rPr>
          <w:rFonts w:ascii="Arial" w:hAnsi="Arial" w:cs="Arial"/>
        </w:rPr>
        <w:t xml:space="preserve"> </w:t>
      </w:r>
      <w:r w:rsidR="00A5363E">
        <w:rPr>
          <w:rFonts w:ascii="Arial" w:hAnsi="Arial" w:cs="Arial"/>
        </w:rPr>
        <w:t xml:space="preserve">will ensure that </w:t>
      </w:r>
      <w:r w:rsidR="00A5363E">
        <w:rPr>
          <w:rFonts w:ascii="HelveticaNeueLT Std" w:hAnsi="HelveticaNeueLT Std"/>
          <w:lang w:val="en-US"/>
        </w:rPr>
        <w:t xml:space="preserve">compliance with this Policy is monitored and the </w:t>
      </w:r>
      <w:r>
        <w:rPr>
          <w:rFonts w:ascii="HelveticaNeueLT Std" w:hAnsi="HelveticaNeueLT Std"/>
          <w:lang w:val="en-US"/>
        </w:rPr>
        <w:t xml:space="preserve">practice </w:t>
      </w:r>
      <w:r w:rsidR="00A5363E">
        <w:rPr>
          <w:rFonts w:ascii="HelveticaNeueLT Std" w:hAnsi="HelveticaNeueLT Std"/>
          <w:lang w:val="en-US"/>
        </w:rPr>
        <w:t>is able to evidence that it is complying with its legal</w:t>
      </w:r>
      <w:r w:rsidR="009559D2">
        <w:rPr>
          <w:rFonts w:ascii="HelveticaNeueLT Std" w:hAnsi="HelveticaNeueLT Std"/>
          <w:lang w:val="en-US"/>
        </w:rPr>
        <w:t xml:space="preserve"> </w:t>
      </w:r>
      <w:r w:rsidR="009A7928">
        <w:rPr>
          <w:rFonts w:ascii="HelveticaNeueLT Std" w:hAnsi="HelveticaNeueLT Std"/>
          <w:lang w:val="en-US"/>
        </w:rPr>
        <w:t>responsibilities</w:t>
      </w:r>
      <w:r w:rsidR="00A5363E">
        <w:rPr>
          <w:rFonts w:ascii="Arial" w:hAnsi="Arial" w:cs="Arial"/>
        </w:rPr>
        <w:t>.</w:t>
      </w:r>
      <w:r w:rsidR="00070E5F" w:rsidRPr="00A07DE9">
        <w:rPr>
          <w:rFonts w:ascii="Arial" w:hAnsi="Arial" w:cs="Arial"/>
        </w:rPr>
        <w:t xml:space="preserve"> </w:t>
      </w:r>
    </w:p>
    <w:p w14:paraId="7E64B143" w14:textId="7B72BCA1" w:rsidR="00475D9D" w:rsidRDefault="004777EA" w:rsidP="00380CBE">
      <w:pPr>
        <w:pStyle w:val="Heading1"/>
        <w:numPr>
          <w:ilvl w:val="0"/>
          <w:numId w:val="6"/>
        </w:numPr>
        <w:spacing w:before="120" w:after="240"/>
        <w:ind w:left="0" w:firstLine="0"/>
        <w:jc w:val="both"/>
        <w:rPr>
          <w:b/>
          <w:bCs/>
          <w:sz w:val="28"/>
        </w:rPr>
      </w:pPr>
      <w:bookmarkStart w:id="6" w:name="_Toc46416453"/>
      <w:r>
        <w:rPr>
          <w:b/>
          <w:bCs/>
          <w:sz w:val="28"/>
        </w:rPr>
        <w:t>Practice</w:t>
      </w:r>
      <w:r w:rsidR="008A6C35" w:rsidRPr="008A6C35">
        <w:rPr>
          <w:b/>
          <w:bCs/>
          <w:sz w:val="28"/>
        </w:rPr>
        <w:t xml:space="preserve"> commitment</w:t>
      </w:r>
      <w:bookmarkEnd w:id="6"/>
    </w:p>
    <w:p w14:paraId="77F1567D" w14:textId="6ADE7F2F" w:rsidR="00A838DC" w:rsidRPr="00D150D4" w:rsidRDefault="00A838DC" w:rsidP="00380CBE">
      <w:pPr>
        <w:numPr>
          <w:ilvl w:val="1"/>
          <w:numId w:val="6"/>
        </w:numPr>
        <w:spacing w:before="120" w:after="240"/>
        <w:ind w:left="0" w:firstLine="0"/>
        <w:jc w:val="both"/>
        <w:rPr>
          <w:rFonts w:ascii="Arial" w:hAnsi="Arial" w:cs="Arial"/>
        </w:rPr>
      </w:pPr>
      <w:r w:rsidRPr="00D150D4">
        <w:rPr>
          <w:rFonts w:ascii="Arial" w:hAnsi="Arial" w:cs="Arial"/>
          <w:color w:val="000000"/>
        </w:rPr>
        <w:t xml:space="preserve">To achieve the overall aim </w:t>
      </w:r>
      <w:r w:rsidR="00E919EA" w:rsidRPr="00D150D4">
        <w:rPr>
          <w:rFonts w:ascii="Arial" w:hAnsi="Arial" w:cs="Arial"/>
          <w:color w:val="000000"/>
        </w:rPr>
        <w:t xml:space="preserve">of the Data Protection Policy </w:t>
      </w:r>
      <w:r w:rsidRPr="00D150D4">
        <w:rPr>
          <w:rFonts w:ascii="Arial" w:hAnsi="Arial" w:cs="Arial"/>
          <w:color w:val="000000"/>
        </w:rPr>
        <w:t>the</w:t>
      </w:r>
      <w:r w:rsidR="00852883">
        <w:rPr>
          <w:rFonts w:ascii="Arial" w:hAnsi="Arial" w:cs="Arial"/>
          <w:color w:val="000000"/>
        </w:rPr>
        <w:t xml:space="preserve"> </w:t>
      </w:r>
      <w:r w:rsidR="004777EA">
        <w:rPr>
          <w:rFonts w:ascii="Arial" w:hAnsi="Arial" w:cs="Arial"/>
          <w:color w:val="000000"/>
        </w:rPr>
        <w:t>practice</w:t>
      </w:r>
      <w:r w:rsidRPr="00AB5E00">
        <w:rPr>
          <w:rFonts w:ascii="Arial" w:hAnsi="Arial" w:cs="Arial"/>
          <w:color w:val="000000"/>
        </w:rPr>
        <w:t xml:space="preserve"> </w:t>
      </w:r>
      <w:r w:rsidRPr="00D150D4">
        <w:rPr>
          <w:rFonts w:ascii="Arial" w:hAnsi="Arial" w:cs="Arial"/>
          <w:color w:val="000000"/>
        </w:rPr>
        <w:t xml:space="preserve">will: </w:t>
      </w:r>
    </w:p>
    <w:p w14:paraId="0090030F" w14:textId="77777777" w:rsidR="00A838DC" w:rsidRPr="00D150D4" w:rsidRDefault="00A838DC" w:rsidP="0007610D">
      <w:pPr>
        <w:numPr>
          <w:ilvl w:val="0"/>
          <w:numId w:val="19"/>
        </w:numPr>
        <w:autoSpaceDE w:val="0"/>
        <w:autoSpaceDN w:val="0"/>
        <w:adjustRightInd w:val="0"/>
        <w:spacing w:before="120"/>
        <w:jc w:val="both"/>
        <w:rPr>
          <w:rFonts w:ascii="Arial" w:hAnsi="Arial" w:cs="Arial"/>
          <w:color w:val="000000"/>
        </w:rPr>
      </w:pPr>
      <w:r w:rsidRPr="00D150D4">
        <w:rPr>
          <w:rFonts w:ascii="Arial" w:hAnsi="Arial" w:cs="Arial"/>
          <w:color w:val="000000"/>
        </w:rPr>
        <w:t xml:space="preserve">Provide adequate resources to support an effective corporate approach to Data Protection. </w:t>
      </w:r>
    </w:p>
    <w:p w14:paraId="2FD1FD7D" w14:textId="77777777" w:rsidR="00A838DC" w:rsidRPr="00D150D4" w:rsidRDefault="00A838DC" w:rsidP="0007610D">
      <w:pPr>
        <w:numPr>
          <w:ilvl w:val="0"/>
          <w:numId w:val="19"/>
        </w:numPr>
        <w:autoSpaceDE w:val="0"/>
        <w:autoSpaceDN w:val="0"/>
        <w:adjustRightInd w:val="0"/>
        <w:spacing w:before="120"/>
        <w:jc w:val="both"/>
        <w:rPr>
          <w:rFonts w:ascii="Arial" w:hAnsi="Arial" w:cs="Arial"/>
          <w:color w:val="000000"/>
        </w:rPr>
      </w:pPr>
      <w:r w:rsidRPr="00D150D4">
        <w:rPr>
          <w:rFonts w:ascii="Arial" w:hAnsi="Arial" w:cs="Arial"/>
          <w:color w:val="000000"/>
        </w:rPr>
        <w:t xml:space="preserve">Respect the confidentiality of all personal information irrespective of source. </w:t>
      </w:r>
    </w:p>
    <w:p w14:paraId="25F6703E" w14:textId="4951954C" w:rsidR="00A838DC" w:rsidRPr="00D150D4" w:rsidRDefault="00A838DC" w:rsidP="0007610D">
      <w:pPr>
        <w:numPr>
          <w:ilvl w:val="0"/>
          <w:numId w:val="19"/>
        </w:numPr>
        <w:autoSpaceDE w:val="0"/>
        <w:autoSpaceDN w:val="0"/>
        <w:adjustRightInd w:val="0"/>
        <w:spacing w:before="120"/>
        <w:jc w:val="both"/>
        <w:rPr>
          <w:rFonts w:ascii="Arial" w:hAnsi="Arial" w:cs="Arial"/>
          <w:color w:val="000000"/>
        </w:rPr>
      </w:pPr>
      <w:r w:rsidRPr="00D150D4">
        <w:rPr>
          <w:rFonts w:ascii="Arial" w:hAnsi="Arial" w:cs="Arial"/>
          <w:color w:val="000000"/>
        </w:rPr>
        <w:t xml:space="preserve">Publicise the </w:t>
      </w:r>
      <w:r w:rsidR="004777EA">
        <w:rPr>
          <w:rFonts w:ascii="Arial" w:hAnsi="Arial" w:cs="Arial"/>
          <w:color w:val="000000"/>
        </w:rPr>
        <w:t>practice</w:t>
      </w:r>
      <w:r w:rsidR="00AB5E00">
        <w:rPr>
          <w:rFonts w:ascii="Arial" w:hAnsi="Arial" w:cs="Arial"/>
          <w:color w:val="000000"/>
        </w:rPr>
        <w:t xml:space="preserve">’s </w:t>
      </w:r>
      <w:r w:rsidRPr="00D150D4">
        <w:rPr>
          <w:rFonts w:ascii="Arial" w:hAnsi="Arial" w:cs="Arial"/>
          <w:color w:val="000000"/>
        </w:rPr>
        <w:t xml:space="preserve">commitment to Data Protection. </w:t>
      </w:r>
    </w:p>
    <w:p w14:paraId="7A3CB29B" w14:textId="16B62D4E" w:rsidR="00A838DC" w:rsidRDefault="00A838DC" w:rsidP="0007610D">
      <w:pPr>
        <w:numPr>
          <w:ilvl w:val="0"/>
          <w:numId w:val="19"/>
        </w:numPr>
        <w:autoSpaceDE w:val="0"/>
        <w:autoSpaceDN w:val="0"/>
        <w:adjustRightInd w:val="0"/>
        <w:spacing w:before="120"/>
        <w:jc w:val="both"/>
        <w:rPr>
          <w:rFonts w:ascii="Arial" w:hAnsi="Arial" w:cs="Arial"/>
          <w:color w:val="000000"/>
        </w:rPr>
      </w:pPr>
      <w:r w:rsidRPr="00D150D4">
        <w:rPr>
          <w:rFonts w:ascii="Arial" w:hAnsi="Arial" w:cs="Arial"/>
          <w:color w:val="000000"/>
        </w:rPr>
        <w:t xml:space="preserve">Compile and maintain appropriate procedures and codes of practice. </w:t>
      </w:r>
    </w:p>
    <w:p w14:paraId="65F4CF64" w14:textId="3FFCFDA6" w:rsidR="007154B3" w:rsidRPr="00D150D4" w:rsidRDefault="007154B3" w:rsidP="0007610D">
      <w:pPr>
        <w:numPr>
          <w:ilvl w:val="0"/>
          <w:numId w:val="19"/>
        </w:numPr>
        <w:autoSpaceDE w:val="0"/>
        <w:autoSpaceDN w:val="0"/>
        <w:adjustRightInd w:val="0"/>
        <w:spacing w:before="120"/>
        <w:jc w:val="both"/>
        <w:rPr>
          <w:rFonts w:ascii="Arial" w:hAnsi="Arial" w:cs="Arial"/>
          <w:color w:val="000000"/>
        </w:rPr>
      </w:pPr>
      <w:r>
        <w:rPr>
          <w:rFonts w:ascii="Arial" w:hAnsi="Arial" w:cs="Arial"/>
          <w:color w:val="000000"/>
        </w:rPr>
        <w:t>Record all data protection incidents on the Data Security and Protection Toolkit</w:t>
      </w:r>
    </w:p>
    <w:p w14:paraId="059CCFB9" w14:textId="6A1F9087" w:rsidR="00A838DC" w:rsidRPr="00D150D4" w:rsidRDefault="00A838DC" w:rsidP="0007610D">
      <w:pPr>
        <w:numPr>
          <w:ilvl w:val="0"/>
          <w:numId w:val="19"/>
        </w:numPr>
        <w:autoSpaceDE w:val="0"/>
        <w:autoSpaceDN w:val="0"/>
        <w:adjustRightInd w:val="0"/>
        <w:spacing w:before="120"/>
        <w:jc w:val="both"/>
        <w:rPr>
          <w:rFonts w:ascii="Arial" w:hAnsi="Arial" w:cs="Arial"/>
          <w:color w:val="000000"/>
        </w:rPr>
      </w:pPr>
      <w:r w:rsidRPr="00D150D4">
        <w:rPr>
          <w:rFonts w:ascii="Arial" w:hAnsi="Arial" w:cs="Arial"/>
          <w:color w:val="000000"/>
        </w:rPr>
        <w:t xml:space="preserve">Promote general awareness and provide specific training, </w:t>
      </w:r>
      <w:proofErr w:type="gramStart"/>
      <w:r w:rsidRPr="00D150D4">
        <w:rPr>
          <w:rFonts w:ascii="Arial" w:hAnsi="Arial" w:cs="Arial"/>
          <w:color w:val="000000"/>
        </w:rPr>
        <w:t>advice</w:t>
      </w:r>
      <w:proofErr w:type="gramEnd"/>
      <w:r w:rsidRPr="00D150D4">
        <w:rPr>
          <w:rFonts w:ascii="Arial" w:hAnsi="Arial" w:cs="Arial"/>
          <w:color w:val="000000"/>
        </w:rPr>
        <w:t xml:space="preserve"> and guidance to its </w:t>
      </w:r>
      <w:r w:rsidR="009559D2">
        <w:rPr>
          <w:rFonts w:ascii="Arial" w:hAnsi="Arial" w:cs="Arial"/>
          <w:color w:val="000000"/>
        </w:rPr>
        <w:t>workforce</w:t>
      </w:r>
      <w:r w:rsidRPr="00D150D4">
        <w:rPr>
          <w:rFonts w:ascii="Arial" w:hAnsi="Arial" w:cs="Arial"/>
          <w:color w:val="000000"/>
        </w:rPr>
        <w:t xml:space="preserve"> at all levels and. </w:t>
      </w:r>
    </w:p>
    <w:p w14:paraId="6BD99B2F" w14:textId="08D0574A" w:rsidR="00A838DC" w:rsidRPr="00D150D4" w:rsidRDefault="00A838DC" w:rsidP="0007610D">
      <w:pPr>
        <w:numPr>
          <w:ilvl w:val="0"/>
          <w:numId w:val="19"/>
        </w:numPr>
        <w:autoSpaceDE w:val="0"/>
        <w:autoSpaceDN w:val="0"/>
        <w:adjustRightInd w:val="0"/>
        <w:spacing w:before="120"/>
        <w:jc w:val="both"/>
        <w:rPr>
          <w:rFonts w:ascii="Arial" w:hAnsi="Arial" w:cs="Arial"/>
          <w:color w:val="000000"/>
        </w:rPr>
      </w:pPr>
      <w:r w:rsidRPr="00D150D4">
        <w:rPr>
          <w:rFonts w:ascii="Arial" w:hAnsi="Arial" w:cs="Arial"/>
          <w:color w:val="000000"/>
        </w:rPr>
        <w:lastRenderedPageBreak/>
        <w:t>Monitor and review compliance with legislation</w:t>
      </w:r>
      <w:r w:rsidR="004777EA">
        <w:rPr>
          <w:rFonts w:ascii="Arial" w:hAnsi="Arial" w:cs="Arial"/>
          <w:color w:val="000000"/>
        </w:rPr>
        <w:t>, national policy and guidance</w:t>
      </w:r>
      <w:r w:rsidRPr="00D150D4">
        <w:rPr>
          <w:rFonts w:ascii="Arial" w:hAnsi="Arial" w:cs="Arial"/>
          <w:color w:val="000000"/>
        </w:rPr>
        <w:t xml:space="preserve"> and introduce changes to policies and procedures where necessary. </w:t>
      </w:r>
    </w:p>
    <w:p w14:paraId="16235602" w14:textId="77777777" w:rsidR="00A838DC" w:rsidRPr="00A838DC" w:rsidRDefault="00A838DC" w:rsidP="000C02A8">
      <w:pPr>
        <w:autoSpaceDE w:val="0"/>
        <w:autoSpaceDN w:val="0"/>
        <w:adjustRightInd w:val="0"/>
        <w:spacing w:before="120"/>
        <w:jc w:val="both"/>
        <w:rPr>
          <w:rFonts w:ascii="Arial" w:hAnsi="Arial" w:cs="Arial"/>
          <w:color w:val="000000"/>
          <w:sz w:val="23"/>
          <w:szCs w:val="23"/>
        </w:rPr>
      </w:pPr>
    </w:p>
    <w:p w14:paraId="64A74EFC" w14:textId="77777777" w:rsidR="00A07DE9" w:rsidRDefault="00A07DE9" w:rsidP="00380CBE">
      <w:pPr>
        <w:pStyle w:val="Heading1"/>
        <w:numPr>
          <w:ilvl w:val="0"/>
          <w:numId w:val="6"/>
        </w:numPr>
        <w:spacing w:before="120" w:after="240"/>
        <w:ind w:left="0" w:firstLine="0"/>
        <w:jc w:val="both"/>
        <w:rPr>
          <w:b/>
          <w:bCs/>
          <w:sz w:val="28"/>
        </w:rPr>
      </w:pPr>
      <w:bookmarkStart w:id="7" w:name="_Toc46416454"/>
      <w:r>
        <w:rPr>
          <w:b/>
          <w:bCs/>
          <w:sz w:val="28"/>
        </w:rPr>
        <w:t>Roles and responsibilities</w:t>
      </w:r>
      <w:bookmarkEnd w:id="7"/>
    </w:p>
    <w:p w14:paraId="1F75F99E" w14:textId="26EA1DEA" w:rsidR="00661B46" w:rsidRDefault="00661B46" w:rsidP="00380CBE">
      <w:pPr>
        <w:numPr>
          <w:ilvl w:val="1"/>
          <w:numId w:val="6"/>
        </w:numPr>
        <w:spacing w:before="120" w:after="240"/>
        <w:ind w:left="0" w:firstLine="0"/>
        <w:jc w:val="both"/>
        <w:rPr>
          <w:rFonts w:ascii="Arial" w:hAnsi="Arial" w:cs="Arial"/>
        </w:rPr>
      </w:pPr>
      <w:r>
        <w:rPr>
          <w:rFonts w:ascii="Arial" w:hAnsi="Arial" w:cs="Arial"/>
        </w:rPr>
        <w:t xml:space="preserve">The </w:t>
      </w:r>
      <w:r>
        <w:rPr>
          <w:rFonts w:ascii="Arial" w:hAnsi="Arial" w:cs="Arial"/>
          <w:b/>
        </w:rPr>
        <w:t>Data Subjects</w:t>
      </w:r>
      <w:r>
        <w:rPr>
          <w:rFonts w:ascii="Arial" w:hAnsi="Arial" w:cs="Arial"/>
        </w:rPr>
        <w:t xml:space="preserve"> are those natural persons about whom the </w:t>
      </w:r>
      <w:r w:rsidR="004777EA">
        <w:rPr>
          <w:rFonts w:ascii="Arial" w:hAnsi="Arial" w:cs="Arial"/>
        </w:rPr>
        <w:t>practice</w:t>
      </w:r>
      <w:r w:rsidR="00AB5E00">
        <w:rPr>
          <w:rFonts w:ascii="Arial" w:hAnsi="Arial" w:cs="Arial"/>
        </w:rPr>
        <w:t xml:space="preserve"> </w:t>
      </w:r>
      <w:r>
        <w:rPr>
          <w:rFonts w:ascii="Arial" w:hAnsi="Arial" w:cs="Arial"/>
        </w:rPr>
        <w:t>retains information.</w:t>
      </w:r>
    </w:p>
    <w:p w14:paraId="018E0599" w14:textId="17DCBDA4" w:rsidR="00A07DE9" w:rsidRPr="00B276C2" w:rsidRDefault="00A07DE9" w:rsidP="00380CBE">
      <w:pPr>
        <w:numPr>
          <w:ilvl w:val="1"/>
          <w:numId w:val="6"/>
        </w:numPr>
        <w:spacing w:before="120" w:after="240"/>
        <w:ind w:left="0" w:firstLine="0"/>
        <w:jc w:val="both"/>
        <w:rPr>
          <w:rFonts w:ascii="Arial" w:hAnsi="Arial" w:cs="Arial"/>
        </w:rPr>
      </w:pPr>
      <w:r w:rsidRPr="00F00FEF">
        <w:rPr>
          <w:rFonts w:ascii="Arial" w:hAnsi="Arial" w:cs="Arial"/>
        </w:rPr>
        <w:t>Ultimate accountability for all decisi</w:t>
      </w:r>
      <w:r w:rsidR="007A799C">
        <w:rPr>
          <w:rFonts w:ascii="Arial" w:hAnsi="Arial" w:cs="Arial"/>
        </w:rPr>
        <w:t xml:space="preserve">ons made relating to </w:t>
      </w:r>
      <w:r>
        <w:rPr>
          <w:rFonts w:ascii="Arial" w:hAnsi="Arial" w:cs="Arial"/>
        </w:rPr>
        <w:t xml:space="preserve">Data </w:t>
      </w:r>
      <w:r w:rsidR="007A799C">
        <w:rPr>
          <w:rFonts w:ascii="Arial" w:hAnsi="Arial" w:cs="Arial"/>
        </w:rPr>
        <w:t>Protection</w:t>
      </w:r>
      <w:r w:rsidRPr="00F00FEF">
        <w:rPr>
          <w:rFonts w:ascii="Arial" w:hAnsi="Arial" w:cs="Arial"/>
        </w:rPr>
        <w:t xml:space="preserve"> lies with the </w:t>
      </w:r>
      <w:r w:rsidR="004777EA">
        <w:rPr>
          <w:rFonts w:ascii="Arial" w:hAnsi="Arial" w:cs="Arial"/>
          <w:b/>
        </w:rPr>
        <w:t>Practice Board</w:t>
      </w:r>
      <w:r w:rsidRPr="00F00FEF">
        <w:rPr>
          <w:rFonts w:ascii="Arial" w:hAnsi="Arial" w:cs="Arial"/>
        </w:rPr>
        <w:t xml:space="preserve">. </w:t>
      </w:r>
    </w:p>
    <w:p w14:paraId="40796F36" w14:textId="374399B6" w:rsidR="00A07DE9" w:rsidRDefault="00A07DE9" w:rsidP="00380CBE">
      <w:pPr>
        <w:numPr>
          <w:ilvl w:val="1"/>
          <w:numId w:val="6"/>
        </w:numPr>
        <w:spacing w:before="120" w:after="240"/>
        <w:ind w:left="0" w:firstLine="0"/>
        <w:jc w:val="both"/>
        <w:rPr>
          <w:rFonts w:ascii="Arial" w:hAnsi="Arial" w:cs="Arial"/>
        </w:rPr>
      </w:pPr>
      <w:r>
        <w:rPr>
          <w:rFonts w:ascii="Arial" w:hAnsi="Arial" w:cs="Arial"/>
        </w:rPr>
        <w:t xml:space="preserve">The </w:t>
      </w:r>
      <w:r w:rsidR="004777EA">
        <w:rPr>
          <w:rFonts w:ascii="Arial" w:hAnsi="Arial" w:cs="Arial"/>
          <w:b/>
        </w:rPr>
        <w:t>Practice Board</w:t>
      </w:r>
      <w:r w:rsidR="00AB5E00">
        <w:rPr>
          <w:rFonts w:ascii="Arial" w:hAnsi="Arial" w:cs="Arial"/>
          <w:b/>
        </w:rPr>
        <w:t xml:space="preserve"> </w:t>
      </w:r>
      <w:r w:rsidR="00AB5E00">
        <w:rPr>
          <w:rFonts w:ascii="Arial" w:hAnsi="Arial" w:cs="Arial"/>
        </w:rPr>
        <w:t xml:space="preserve">are </w:t>
      </w:r>
      <w:r w:rsidRPr="00F00FEF">
        <w:rPr>
          <w:rFonts w:ascii="Arial" w:hAnsi="Arial" w:cs="Arial"/>
        </w:rPr>
        <w:t>responsible for ensuring that sufficient resources are provided to support</w:t>
      </w:r>
      <w:r>
        <w:rPr>
          <w:rFonts w:ascii="Arial" w:hAnsi="Arial" w:cs="Arial"/>
        </w:rPr>
        <w:t xml:space="preserve"> </w:t>
      </w:r>
      <w:r w:rsidRPr="00F00FEF">
        <w:rPr>
          <w:rFonts w:ascii="Arial" w:hAnsi="Arial" w:cs="Arial"/>
        </w:rPr>
        <w:t>the requirements of this policy</w:t>
      </w:r>
      <w:r>
        <w:rPr>
          <w:rFonts w:ascii="Arial" w:hAnsi="Arial" w:cs="Arial"/>
        </w:rPr>
        <w:t xml:space="preserve"> as well as making strategic level decisions which impact on how </w:t>
      </w:r>
      <w:r w:rsidR="004777EA">
        <w:rPr>
          <w:rFonts w:ascii="Arial" w:hAnsi="Arial" w:cs="Arial"/>
        </w:rPr>
        <w:t>the practice</w:t>
      </w:r>
      <w:r w:rsidR="00AB5E00">
        <w:rPr>
          <w:rFonts w:ascii="Arial" w:hAnsi="Arial" w:cs="Arial"/>
        </w:rPr>
        <w:t xml:space="preserve"> </w:t>
      </w:r>
      <w:r>
        <w:rPr>
          <w:rFonts w:ascii="Arial" w:hAnsi="Arial" w:cs="Arial"/>
        </w:rPr>
        <w:t>carries out its obligations under the legislation.</w:t>
      </w:r>
      <w:r w:rsidRPr="00F00FEF">
        <w:rPr>
          <w:rFonts w:ascii="Arial" w:hAnsi="Arial" w:cs="Arial"/>
        </w:rPr>
        <w:t xml:space="preserve"> </w:t>
      </w:r>
      <w:r w:rsidR="003B60E0">
        <w:rPr>
          <w:rFonts w:ascii="Arial" w:hAnsi="Arial" w:cs="Arial"/>
        </w:rPr>
        <w:t>The</w:t>
      </w:r>
      <w:r w:rsidR="003B60E0" w:rsidRPr="004777EA">
        <w:rPr>
          <w:rFonts w:ascii="Arial" w:hAnsi="Arial" w:cs="Arial"/>
          <w:b/>
          <w:bCs/>
        </w:rPr>
        <w:t xml:space="preserve"> </w:t>
      </w:r>
      <w:r w:rsidR="004777EA" w:rsidRPr="004777EA">
        <w:rPr>
          <w:rFonts w:ascii="Arial" w:hAnsi="Arial" w:cs="Arial"/>
          <w:b/>
          <w:bCs/>
        </w:rPr>
        <w:t xml:space="preserve">Practice </w:t>
      </w:r>
      <w:r w:rsidR="003B60E0" w:rsidRPr="004777EA">
        <w:rPr>
          <w:rFonts w:ascii="Arial" w:hAnsi="Arial" w:cs="Arial"/>
          <w:b/>
          <w:bCs/>
        </w:rPr>
        <w:t>Manager</w:t>
      </w:r>
      <w:r w:rsidR="003B60E0">
        <w:rPr>
          <w:rFonts w:ascii="Arial" w:hAnsi="Arial" w:cs="Arial"/>
        </w:rPr>
        <w:t xml:space="preserve"> </w:t>
      </w:r>
      <w:r>
        <w:rPr>
          <w:rFonts w:ascii="Arial" w:hAnsi="Arial" w:cs="Arial"/>
        </w:rPr>
        <w:t>is responsible for monitoring compliance and taking any necessary corrective action.</w:t>
      </w:r>
    </w:p>
    <w:p w14:paraId="0DAC400A" w14:textId="7C939777" w:rsidR="00417AB4" w:rsidRDefault="00A07DE9" w:rsidP="00380CBE">
      <w:pPr>
        <w:numPr>
          <w:ilvl w:val="1"/>
          <w:numId w:val="6"/>
        </w:numPr>
        <w:spacing w:before="120" w:after="240"/>
        <w:ind w:left="0" w:firstLine="0"/>
        <w:jc w:val="both"/>
        <w:rPr>
          <w:rFonts w:ascii="Arial" w:hAnsi="Arial" w:cs="Arial"/>
        </w:rPr>
      </w:pPr>
      <w:r w:rsidRPr="003B60E0">
        <w:rPr>
          <w:rFonts w:ascii="Arial" w:hAnsi="Arial" w:cs="Arial"/>
        </w:rPr>
        <w:t xml:space="preserve">The </w:t>
      </w:r>
      <w:r w:rsidR="004777EA">
        <w:rPr>
          <w:rFonts w:ascii="Arial" w:hAnsi="Arial" w:cs="Arial"/>
          <w:b/>
        </w:rPr>
        <w:t>Practice Board</w:t>
      </w:r>
      <w:r w:rsidRPr="003B60E0">
        <w:rPr>
          <w:rFonts w:ascii="Arial" w:hAnsi="Arial" w:cs="Arial"/>
        </w:rPr>
        <w:t xml:space="preserve"> monitors, oversees, </w:t>
      </w:r>
      <w:proofErr w:type="gramStart"/>
      <w:r w:rsidRPr="003B60E0">
        <w:rPr>
          <w:rFonts w:ascii="Arial" w:hAnsi="Arial" w:cs="Arial"/>
        </w:rPr>
        <w:t>reports</w:t>
      </w:r>
      <w:proofErr w:type="gramEnd"/>
      <w:r w:rsidRPr="003B60E0">
        <w:rPr>
          <w:rFonts w:ascii="Arial" w:hAnsi="Arial" w:cs="Arial"/>
        </w:rPr>
        <w:t xml:space="preserve"> and makes </w:t>
      </w:r>
      <w:r w:rsidR="004777EA">
        <w:rPr>
          <w:rFonts w:ascii="Arial" w:hAnsi="Arial" w:cs="Arial"/>
        </w:rPr>
        <w:t>decisions</w:t>
      </w:r>
      <w:r w:rsidRPr="003B60E0">
        <w:rPr>
          <w:rFonts w:ascii="Arial" w:hAnsi="Arial" w:cs="Arial"/>
        </w:rPr>
        <w:t xml:space="preserve"> on all strategic level DP</w:t>
      </w:r>
      <w:r w:rsidR="004777EA">
        <w:rPr>
          <w:rFonts w:ascii="Arial" w:hAnsi="Arial" w:cs="Arial"/>
        </w:rPr>
        <w:t xml:space="preserve"> </w:t>
      </w:r>
      <w:r w:rsidRPr="003B60E0">
        <w:rPr>
          <w:rFonts w:ascii="Arial" w:hAnsi="Arial" w:cs="Arial"/>
        </w:rPr>
        <w:t>issues.</w:t>
      </w:r>
    </w:p>
    <w:p w14:paraId="6824AE5E" w14:textId="21F1058E" w:rsidR="00700336" w:rsidRDefault="00DC008F" w:rsidP="00380CBE">
      <w:pPr>
        <w:numPr>
          <w:ilvl w:val="1"/>
          <w:numId w:val="6"/>
        </w:numPr>
        <w:spacing w:before="120" w:after="240"/>
        <w:ind w:left="0" w:firstLine="0"/>
        <w:jc w:val="both"/>
        <w:rPr>
          <w:rFonts w:ascii="Arial" w:hAnsi="Arial" w:cs="Arial"/>
        </w:rPr>
      </w:pPr>
      <w:r>
        <w:rPr>
          <w:rFonts w:ascii="Arial" w:hAnsi="Arial" w:cs="Arial"/>
        </w:rPr>
        <w:t xml:space="preserve">The </w:t>
      </w:r>
      <w:r w:rsidRPr="003708BB">
        <w:rPr>
          <w:rFonts w:ascii="Arial" w:hAnsi="Arial" w:cs="Arial"/>
          <w:b/>
          <w:bCs/>
        </w:rPr>
        <w:t>Senior Information Risk Officer (SIRO)</w:t>
      </w:r>
      <w:r>
        <w:rPr>
          <w:rFonts w:ascii="Arial" w:hAnsi="Arial" w:cs="Arial"/>
        </w:rPr>
        <w:t xml:space="preserve"> has the delegated responsibility for the day-to-day risk management and acceptance for the practice.</w:t>
      </w:r>
      <w:r w:rsidR="003708BB">
        <w:rPr>
          <w:rFonts w:ascii="Arial" w:hAnsi="Arial" w:cs="Arial"/>
        </w:rPr>
        <w:t xml:space="preserve"> </w:t>
      </w:r>
    </w:p>
    <w:p w14:paraId="57C72745" w14:textId="5BA331A1" w:rsidR="003708BB" w:rsidRPr="003B60E0" w:rsidRDefault="003708BB" w:rsidP="00380CBE">
      <w:pPr>
        <w:numPr>
          <w:ilvl w:val="1"/>
          <w:numId w:val="6"/>
        </w:numPr>
        <w:spacing w:before="120" w:after="240"/>
        <w:ind w:left="0" w:firstLine="0"/>
        <w:jc w:val="both"/>
        <w:rPr>
          <w:rFonts w:ascii="Arial" w:hAnsi="Arial" w:cs="Arial"/>
        </w:rPr>
      </w:pPr>
      <w:r>
        <w:rPr>
          <w:rFonts w:ascii="Arial" w:hAnsi="Arial" w:cs="Arial"/>
        </w:rPr>
        <w:t xml:space="preserve">The </w:t>
      </w:r>
      <w:r w:rsidRPr="003708BB">
        <w:rPr>
          <w:rFonts w:ascii="Arial" w:hAnsi="Arial" w:cs="Arial"/>
          <w:b/>
          <w:bCs/>
        </w:rPr>
        <w:t>Caldicott Guardian</w:t>
      </w:r>
      <w:r>
        <w:rPr>
          <w:rFonts w:ascii="Arial" w:hAnsi="Arial" w:cs="Arial"/>
        </w:rPr>
        <w:t xml:space="preserve"> has the statutory responsibility to ensure that patient data is used and shared appropriately, and with monitoring compliance with the Caldicott Guidelines.</w:t>
      </w:r>
    </w:p>
    <w:p w14:paraId="06BBAE14" w14:textId="317338DB" w:rsidR="007A799C" w:rsidRDefault="00D846DC" w:rsidP="00380CBE">
      <w:pPr>
        <w:numPr>
          <w:ilvl w:val="1"/>
          <w:numId w:val="6"/>
        </w:numPr>
        <w:spacing w:before="120" w:after="240"/>
        <w:ind w:left="0" w:firstLine="0"/>
        <w:jc w:val="both"/>
        <w:rPr>
          <w:rFonts w:ascii="Arial" w:hAnsi="Arial" w:cs="Arial"/>
        </w:rPr>
      </w:pPr>
      <w:r>
        <w:rPr>
          <w:rFonts w:ascii="Arial" w:hAnsi="Arial" w:cs="Arial"/>
        </w:rPr>
        <w:t>The</w:t>
      </w:r>
      <w:r w:rsidRPr="004777EA">
        <w:rPr>
          <w:rFonts w:ascii="Arial" w:hAnsi="Arial" w:cs="Arial"/>
          <w:b/>
          <w:bCs/>
        </w:rPr>
        <w:t xml:space="preserve"> </w:t>
      </w:r>
      <w:r w:rsidR="004777EA" w:rsidRPr="004777EA">
        <w:rPr>
          <w:rFonts w:ascii="Arial" w:hAnsi="Arial" w:cs="Arial"/>
          <w:b/>
          <w:bCs/>
        </w:rPr>
        <w:t>Practice Manager</w:t>
      </w:r>
      <w:r w:rsidR="003B60E0">
        <w:rPr>
          <w:rFonts w:ascii="Arial" w:hAnsi="Arial" w:cs="Arial"/>
        </w:rPr>
        <w:t xml:space="preserve"> </w:t>
      </w:r>
      <w:r w:rsidRPr="00731113">
        <w:rPr>
          <w:rFonts w:ascii="Arial" w:hAnsi="Arial" w:cs="Arial"/>
        </w:rPr>
        <w:t xml:space="preserve">has </w:t>
      </w:r>
      <w:r>
        <w:rPr>
          <w:rFonts w:ascii="Arial" w:hAnsi="Arial" w:cs="Arial"/>
        </w:rPr>
        <w:t xml:space="preserve">the </w:t>
      </w:r>
      <w:r w:rsidR="007A799C">
        <w:rPr>
          <w:rFonts w:ascii="Arial" w:hAnsi="Arial" w:cs="Arial"/>
        </w:rPr>
        <w:t>role of handling requests for data</w:t>
      </w:r>
      <w:r w:rsidR="00894209">
        <w:rPr>
          <w:rFonts w:ascii="Arial" w:hAnsi="Arial" w:cs="Arial"/>
        </w:rPr>
        <w:t xml:space="preserve"> </w:t>
      </w:r>
      <w:r w:rsidR="0079682D">
        <w:rPr>
          <w:rFonts w:ascii="Arial" w:hAnsi="Arial" w:cs="Arial"/>
        </w:rPr>
        <w:t>(S</w:t>
      </w:r>
      <w:r w:rsidR="00B513A0">
        <w:rPr>
          <w:rFonts w:ascii="Arial" w:hAnsi="Arial" w:cs="Arial"/>
        </w:rPr>
        <w:t xml:space="preserve">ubject </w:t>
      </w:r>
      <w:r w:rsidR="0079682D">
        <w:rPr>
          <w:rFonts w:ascii="Arial" w:hAnsi="Arial" w:cs="Arial"/>
        </w:rPr>
        <w:t>A</w:t>
      </w:r>
      <w:r w:rsidR="00B513A0">
        <w:rPr>
          <w:rFonts w:ascii="Arial" w:hAnsi="Arial" w:cs="Arial"/>
        </w:rPr>
        <w:t xml:space="preserve">ccess </w:t>
      </w:r>
      <w:r w:rsidR="0079682D">
        <w:rPr>
          <w:rFonts w:ascii="Arial" w:hAnsi="Arial" w:cs="Arial"/>
        </w:rPr>
        <w:t>R</w:t>
      </w:r>
      <w:r w:rsidR="00B513A0">
        <w:rPr>
          <w:rFonts w:ascii="Arial" w:hAnsi="Arial" w:cs="Arial"/>
        </w:rPr>
        <w:t>equest</w:t>
      </w:r>
      <w:r w:rsidR="0079682D">
        <w:rPr>
          <w:rFonts w:ascii="Arial" w:hAnsi="Arial" w:cs="Arial"/>
        </w:rPr>
        <w:t>s, F</w:t>
      </w:r>
      <w:r w:rsidR="00B513A0">
        <w:rPr>
          <w:rFonts w:ascii="Arial" w:hAnsi="Arial" w:cs="Arial"/>
        </w:rPr>
        <w:t xml:space="preserve">reedom </w:t>
      </w:r>
      <w:r w:rsidR="00FB22C6">
        <w:rPr>
          <w:rFonts w:ascii="Arial" w:hAnsi="Arial" w:cs="Arial"/>
        </w:rPr>
        <w:t>o</w:t>
      </w:r>
      <w:r w:rsidR="00B513A0">
        <w:rPr>
          <w:rFonts w:ascii="Arial" w:hAnsi="Arial" w:cs="Arial"/>
        </w:rPr>
        <w:t xml:space="preserve">f </w:t>
      </w:r>
      <w:r w:rsidR="0079682D">
        <w:rPr>
          <w:rFonts w:ascii="Arial" w:hAnsi="Arial" w:cs="Arial"/>
        </w:rPr>
        <w:t>I</w:t>
      </w:r>
      <w:r w:rsidR="00B513A0">
        <w:rPr>
          <w:rFonts w:ascii="Arial" w:hAnsi="Arial" w:cs="Arial"/>
        </w:rPr>
        <w:t>nformation</w:t>
      </w:r>
      <w:r w:rsidR="00FB22C6">
        <w:rPr>
          <w:rFonts w:ascii="Arial" w:hAnsi="Arial" w:cs="Arial"/>
        </w:rPr>
        <w:t xml:space="preserve"> Requests</w:t>
      </w:r>
      <w:r w:rsidR="00CF4767">
        <w:rPr>
          <w:rFonts w:ascii="Arial" w:hAnsi="Arial" w:cs="Arial"/>
        </w:rPr>
        <w:t>, e</w:t>
      </w:r>
      <w:r w:rsidR="0079682D">
        <w:rPr>
          <w:rFonts w:ascii="Arial" w:hAnsi="Arial" w:cs="Arial"/>
        </w:rPr>
        <w:t xml:space="preserve">tc.) </w:t>
      </w:r>
      <w:r w:rsidR="00894209">
        <w:rPr>
          <w:rFonts w:ascii="Arial" w:hAnsi="Arial" w:cs="Arial"/>
        </w:rPr>
        <w:t>and complaints about the</w:t>
      </w:r>
      <w:r w:rsidR="00956B32">
        <w:rPr>
          <w:rFonts w:ascii="Arial" w:hAnsi="Arial" w:cs="Arial"/>
        </w:rPr>
        <w:t xml:space="preserve"> </w:t>
      </w:r>
      <w:r w:rsidR="00894209">
        <w:rPr>
          <w:rFonts w:ascii="Arial" w:hAnsi="Arial" w:cs="Arial"/>
        </w:rPr>
        <w:t xml:space="preserve">use of data. The </w:t>
      </w:r>
      <w:r w:rsidR="004777EA" w:rsidRPr="004777EA">
        <w:rPr>
          <w:rFonts w:ascii="Arial" w:hAnsi="Arial" w:cs="Arial"/>
          <w:b/>
          <w:bCs/>
        </w:rPr>
        <w:t>Practice Manager</w:t>
      </w:r>
      <w:r w:rsidR="00956B32">
        <w:rPr>
          <w:rFonts w:ascii="Arial" w:hAnsi="Arial" w:cs="Arial"/>
        </w:rPr>
        <w:t xml:space="preserve"> </w:t>
      </w:r>
      <w:r w:rsidR="00894209">
        <w:rPr>
          <w:rFonts w:ascii="Arial" w:hAnsi="Arial" w:cs="Arial"/>
        </w:rPr>
        <w:t xml:space="preserve">will also maintain and provide reporting to </w:t>
      </w:r>
      <w:r w:rsidR="004777EA">
        <w:rPr>
          <w:rFonts w:ascii="Arial" w:hAnsi="Arial" w:cs="Arial"/>
        </w:rPr>
        <w:t xml:space="preserve">the </w:t>
      </w:r>
      <w:r w:rsidR="004777EA">
        <w:rPr>
          <w:rFonts w:ascii="Arial" w:hAnsi="Arial" w:cs="Arial"/>
          <w:b/>
          <w:bCs/>
        </w:rPr>
        <w:t>P</w:t>
      </w:r>
      <w:r w:rsidR="004777EA" w:rsidRPr="004777EA">
        <w:rPr>
          <w:rFonts w:ascii="Arial" w:hAnsi="Arial" w:cs="Arial"/>
          <w:b/>
          <w:bCs/>
        </w:rPr>
        <w:t xml:space="preserve">ractice </w:t>
      </w:r>
      <w:r w:rsidR="004777EA">
        <w:rPr>
          <w:rFonts w:ascii="Arial" w:hAnsi="Arial" w:cs="Arial"/>
          <w:b/>
          <w:bCs/>
        </w:rPr>
        <w:t>B</w:t>
      </w:r>
      <w:r w:rsidR="004777EA" w:rsidRPr="004777EA">
        <w:rPr>
          <w:rFonts w:ascii="Arial" w:hAnsi="Arial" w:cs="Arial"/>
          <w:b/>
          <w:bCs/>
        </w:rPr>
        <w:t>oard</w:t>
      </w:r>
      <w:r w:rsidR="00894209">
        <w:rPr>
          <w:rFonts w:ascii="Arial" w:hAnsi="Arial" w:cs="Arial"/>
        </w:rPr>
        <w:t xml:space="preserve"> on these issues. </w:t>
      </w:r>
    </w:p>
    <w:p w14:paraId="24218146" w14:textId="6B6F0786" w:rsidR="00A07DE9" w:rsidRDefault="007A799C" w:rsidP="00380CBE">
      <w:pPr>
        <w:numPr>
          <w:ilvl w:val="1"/>
          <w:numId w:val="6"/>
        </w:numPr>
        <w:spacing w:before="120" w:after="240"/>
        <w:ind w:left="0" w:firstLine="0"/>
        <w:jc w:val="both"/>
        <w:rPr>
          <w:rFonts w:ascii="Arial" w:hAnsi="Arial" w:cs="Arial"/>
        </w:rPr>
      </w:pPr>
      <w:r>
        <w:rPr>
          <w:rFonts w:ascii="Arial" w:hAnsi="Arial" w:cs="Arial"/>
        </w:rPr>
        <w:t xml:space="preserve">The </w:t>
      </w:r>
      <w:r w:rsidR="00D846DC" w:rsidRPr="00D846DC">
        <w:rPr>
          <w:rFonts w:ascii="Arial" w:hAnsi="Arial" w:cs="Arial"/>
          <w:b/>
        </w:rPr>
        <w:t>Data Protection Officer</w:t>
      </w:r>
      <w:r w:rsidR="00D846DC">
        <w:rPr>
          <w:rFonts w:ascii="Arial" w:hAnsi="Arial" w:cs="Arial"/>
        </w:rPr>
        <w:t xml:space="preserve"> (DPO) will provide advice and guidance in on legal compliance</w:t>
      </w:r>
      <w:r w:rsidR="00894209">
        <w:rPr>
          <w:rFonts w:ascii="Arial" w:hAnsi="Arial" w:cs="Arial"/>
        </w:rPr>
        <w:t xml:space="preserve"> and best practice</w:t>
      </w:r>
      <w:r w:rsidR="00D846DC">
        <w:rPr>
          <w:rFonts w:ascii="Arial" w:hAnsi="Arial" w:cs="Arial"/>
        </w:rPr>
        <w:t>.</w:t>
      </w:r>
      <w:r w:rsidR="00894209">
        <w:rPr>
          <w:rFonts w:ascii="Arial" w:hAnsi="Arial" w:cs="Arial"/>
        </w:rPr>
        <w:t xml:space="preserve"> Advice of the DPO must be sought for all new or changed data uses; this advice must be formally recorded and if not followed, this fact must also be recorded.</w:t>
      </w:r>
      <w:r w:rsidR="00D846DC">
        <w:rPr>
          <w:rFonts w:ascii="Arial" w:hAnsi="Arial" w:cs="Arial"/>
        </w:rPr>
        <w:t xml:space="preserve"> </w:t>
      </w:r>
      <w:r w:rsidR="00894209">
        <w:rPr>
          <w:rFonts w:ascii="Arial" w:hAnsi="Arial" w:cs="Arial"/>
        </w:rPr>
        <w:t xml:space="preserve">The DPO acts as the liaison between the ICO and the </w:t>
      </w:r>
      <w:r w:rsidR="004777EA">
        <w:rPr>
          <w:rFonts w:ascii="Arial" w:hAnsi="Arial" w:cs="Arial"/>
        </w:rPr>
        <w:t>practice, as well as the public and the practice if required</w:t>
      </w:r>
      <w:r w:rsidR="00C7214E">
        <w:rPr>
          <w:rFonts w:ascii="Arial" w:hAnsi="Arial" w:cs="Arial"/>
        </w:rPr>
        <w:t xml:space="preserve">. The DPO also </w:t>
      </w:r>
      <w:r w:rsidR="00894209">
        <w:rPr>
          <w:rFonts w:ascii="Arial" w:hAnsi="Arial" w:cs="Arial"/>
        </w:rPr>
        <w:t>acts as independent reviewer/advisor on complaints</w:t>
      </w:r>
      <w:r w:rsidR="00C7214E">
        <w:rPr>
          <w:rFonts w:ascii="Arial" w:hAnsi="Arial" w:cs="Arial"/>
        </w:rPr>
        <w:t xml:space="preserve"> and </w:t>
      </w:r>
      <w:r w:rsidR="00D846DC">
        <w:rPr>
          <w:rFonts w:ascii="Arial" w:hAnsi="Arial" w:cs="Arial"/>
        </w:rPr>
        <w:t xml:space="preserve">provides a lead for raising awareness </w:t>
      </w:r>
      <w:r w:rsidR="00324ECC">
        <w:rPr>
          <w:rFonts w:ascii="Arial" w:hAnsi="Arial" w:cs="Arial"/>
        </w:rPr>
        <w:t>of Data Protection issues</w:t>
      </w:r>
      <w:r w:rsidR="00894209">
        <w:rPr>
          <w:rFonts w:ascii="Arial" w:hAnsi="Arial" w:cs="Arial"/>
        </w:rPr>
        <w:t>.</w:t>
      </w:r>
    </w:p>
    <w:p w14:paraId="0B328D4D" w14:textId="3FDF90FF" w:rsidR="00A07DE9" w:rsidRDefault="008F0256" w:rsidP="00380CBE">
      <w:pPr>
        <w:numPr>
          <w:ilvl w:val="1"/>
          <w:numId w:val="6"/>
        </w:numPr>
        <w:spacing w:before="120" w:after="240"/>
        <w:ind w:left="0" w:firstLine="0"/>
        <w:jc w:val="both"/>
        <w:rPr>
          <w:rFonts w:ascii="Arial" w:hAnsi="Arial" w:cs="Arial"/>
        </w:rPr>
      </w:pPr>
      <w:r>
        <w:rPr>
          <w:rFonts w:ascii="Arial" w:hAnsi="Arial" w:cs="Arial"/>
          <w:b/>
        </w:rPr>
        <w:t>The</w:t>
      </w:r>
      <w:r w:rsidR="00A07DE9" w:rsidRPr="004A0D48">
        <w:rPr>
          <w:rFonts w:ascii="Arial" w:hAnsi="Arial" w:cs="Arial"/>
          <w:b/>
        </w:rPr>
        <w:t xml:space="preserve"> </w:t>
      </w:r>
      <w:r>
        <w:rPr>
          <w:rFonts w:ascii="Arial" w:hAnsi="Arial" w:cs="Arial"/>
          <w:b/>
        </w:rPr>
        <w:t>Practice Workforce</w:t>
      </w:r>
      <w:r w:rsidR="00A07DE9">
        <w:rPr>
          <w:rFonts w:ascii="Arial" w:hAnsi="Arial" w:cs="Arial"/>
        </w:rPr>
        <w:t xml:space="preserve"> </w:t>
      </w:r>
      <w:r>
        <w:rPr>
          <w:rFonts w:ascii="Arial" w:hAnsi="Arial" w:cs="Arial"/>
        </w:rPr>
        <w:t xml:space="preserve">(permanent/fixed-term staff, temporary staff, volunteers) </w:t>
      </w:r>
      <w:r w:rsidR="00A07DE9">
        <w:rPr>
          <w:rFonts w:ascii="Arial" w:hAnsi="Arial" w:cs="Arial"/>
        </w:rPr>
        <w:t xml:space="preserve">have a responsibility to ensure that they have sufficient awareness of the </w:t>
      </w:r>
      <w:r w:rsidR="008A1C5E">
        <w:rPr>
          <w:rFonts w:ascii="Arial" w:hAnsi="Arial" w:cs="Arial"/>
        </w:rPr>
        <w:t xml:space="preserve">data protection law </w:t>
      </w:r>
      <w:r w:rsidR="00A07DE9">
        <w:rPr>
          <w:rFonts w:ascii="Arial" w:hAnsi="Arial" w:cs="Arial"/>
        </w:rPr>
        <w:t xml:space="preserve">so that they </w:t>
      </w:r>
      <w:proofErr w:type="gramStart"/>
      <w:r w:rsidR="00A07DE9">
        <w:rPr>
          <w:rFonts w:ascii="Arial" w:hAnsi="Arial" w:cs="Arial"/>
        </w:rPr>
        <w:t>are able to</w:t>
      </w:r>
      <w:proofErr w:type="gramEnd"/>
      <w:r w:rsidR="00A07DE9">
        <w:rPr>
          <w:rFonts w:ascii="Arial" w:hAnsi="Arial" w:cs="Arial"/>
        </w:rPr>
        <w:t xml:space="preserve"> </w:t>
      </w:r>
      <w:r w:rsidR="00417AB4">
        <w:rPr>
          <w:rFonts w:ascii="Arial" w:hAnsi="Arial" w:cs="Arial"/>
        </w:rPr>
        <w:t xml:space="preserve">comply with the requirements of the </w:t>
      </w:r>
      <w:r w:rsidR="008A1C5E">
        <w:rPr>
          <w:rFonts w:ascii="Arial" w:hAnsi="Arial" w:cs="Arial"/>
        </w:rPr>
        <w:t>law</w:t>
      </w:r>
      <w:r w:rsidR="00417AB4">
        <w:rPr>
          <w:rFonts w:ascii="Arial" w:hAnsi="Arial" w:cs="Arial"/>
        </w:rPr>
        <w:t>.</w:t>
      </w:r>
    </w:p>
    <w:p w14:paraId="2D637B3F" w14:textId="05B83E34" w:rsidR="00620970" w:rsidRDefault="00620970" w:rsidP="00380CBE">
      <w:pPr>
        <w:pStyle w:val="Heading1"/>
        <w:numPr>
          <w:ilvl w:val="0"/>
          <w:numId w:val="6"/>
        </w:numPr>
        <w:spacing w:before="120" w:after="240"/>
        <w:ind w:left="0" w:firstLine="0"/>
        <w:jc w:val="both"/>
        <w:rPr>
          <w:b/>
          <w:bCs/>
          <w:sz w:val="28"/>
        </w:rPr>
      </w:pPr>
      <w:bookmarkStart w:id="8" w:name="_Toc46416455"/>
      <w:r>
        <w:rPr>
          <w:b/>
          <w:bCs/>
          <w:sz w:val="28"/>
        </w:rPr>
        <w:t xml:space="preserve">Responsibilities of </w:t>
      </w:r>
      <w:r w:rsidR="008F0256">
        <w:rPr>
          <w:b/>
          <w:bCs/>
          <w:sz w:val="28"/>
        </w:rPr>
        <w:t>Practice</w:t>
      </w:r>
      <w:r w:rsidR="008A1C5E">
        <w:rPr>
          <w:b/>
          <w:bCs/>
          <w:sz w:val="28"/>
        </w:rPr>
        <w:t xml:space="preserve"> Workforce</w:t>
      </w:r>
      <w:bookmarkEnd w:id="8"/>
    </w:p>
    <w:p w14:paraId="5C7BE32C" w14:textId="0E32C469" w:rsidR="00CE160E" w:rsidRPr="0031281C" w:rsidRDefault="00CE160E" w:rsidP="00CC6C4D">
      <w:pPr>
        <w:numPr>
          <w:ilvl w:val="1"/>
          <w:numId w:val="6"/>
        </w:numPr>
        <w:spacing w:before="120" w:after="240"/>
        <w:ind w:left="709" w:hanging="709"/>
        <w:jc w:val="both"/>
        <w:rPr>
          <w:rFonts w:ascii="Arial" w:hAnsi="Arial" w:cs="Arial"/>
        </w:rPr>
      </w:pPr>
      <w:r w:rsidRPr="00B25186">
        <w:rPr>
          <w:rFonts w:ascii="Arial" w:hAnsi="Arial" w:cs="Arial"/>
          <w:kern w:val="1"/>
        </w:rPr>
        <w:t xml:space="preserve">The processing of personal data is to be compliant with legal, industry, regulatory and business requirements; it is the responsibility of </w:t>
      </w:r>
      <w:proofErr w:type="gramStart"/>
      <w:r w:rsidR="008F0256">
        <w:rPr>
          <w:rFonts w:ascii="Arial" w:hAnsi="Arial" w:cs="Arial"/>
          <w:kern w:val="1"/>
        </w:rPr>
        <w:t>each individual</w:t>
      </w:r>
      <w:proofErr w:type="gramEnd"/>
      <w:r w:rsidRPr="00B25186">
        <w:rPr>
          <w:rFonts w:ascii="Arial" w:hAnsi="Arial" w:cs="Arial"/>
          <w:kern w:val="1"/>
        </w:rPr>
        <w:t xml:space="preserve"> to be aware of and conversant with these requirements for the processing and management of personal data in an appropriate manner.</w:t>
      </w:r>
    </w:p>
    <w:p w14:paraId="0BFDEFCF" w14:textId="5F7FDE2C" w:rsidR="00894209" w:rsidRPr="00742516" w:rsidRDefault="00894209" w:rsidP="00CC6C4D">
      <w:pPr>
        <w:numPr>
          <w:ilvl w:val="1"/>
          <w:numId w:val="6"/>
        </w:numPr>
        <w:spacing w:before="120" w:after="240"/>
        <w:ind w:left="709" w:hanging="709"/>
        <w:jc w:val="both"/>
        <w:rPr>
          <w:rFonts w:ascii="Arial" w:hAnsi="Arial" w:cs="Arial"/>
        </w:rPr>
      </w:pPr>
      <w:r>
        <w:rPr>
          <w:rFonts w:ascii="Arial" w:hAnsi="Arial" w:cs="Arial"/>
        </w:rPr>
        <w:lastRenderedPageBreak/>
        <w:t xml:space="preserve">Some data supplied by others will have handling requirements beyond </w:t>
      </w:r>
      <w:r w:rsidR="00DD5ADE">
        <w:rPr>
          <w:rFonts w:ascii="Arial" w:hAnsi="Arial" w:cs="Arial"/>
        </w:rPr>
        <w:t xml:space="preserve">the </w:t>
      </w:r>
      <w:r w:rsidR="008F0256">
        <w:rPr>
          <w:rFonts w:ascii="Arial" w:hAnsi="Arial" w:cs="Arial"/>
        </w:rPr>
        <w:t>practice</w:t>
      </w:r>
      <w:r w:rsidR="00DD5ADE">
        <w:rPr>
          <w:rFonts w:ascii="Arial" w:hAnsi="Arial" w:cs="Arial"/>
        </w:rPr>
        <w:t xml:space="preserve">’s </w:t>
      </w:r>
      <w:r w:rsidR="00C035F2">
        <w:rPr>
          <w:rFonts w:ascii="Arial" w:hAnsi="Arial" w:cs="Arial"/>
        </w:rPr>
        <w:t>normal</w:t>
      </w:r>
      <w:r>
        <w:rPr>
          <w:rFonts w:ascii="Arial" w:hAnsi="Arial" w:cs="Arial"/>
        </w:rPr>
        <w:t xml:space="preserve"> criteria. </w:t>
      </w:r>
      <w:r w:rsidR="008F0256">
        <w:rPr>
          <w:rFonts w:ascii="Arial" w:hAnsi="Arial" w:cs="Arial"/>
        </w:rPr>
        <w:t>Workforce</w:t>
      </w:r>
      <w:r>
        <w:rPr>
          <w:rFonts w:ascii="Arial" w:hAnsi="Arial" w:cs="Arial"/>
        </w:rPr>
        <w:t xml:space="preserve"> involved must be made aware of this by the </w:t>
      </w:r>
      <w:r w:rsidR="008F0256">
        <w:rPr>
          <w:rFonts w:ascii="Arial" w:hAnsi="Arial" w:cs="Arial"/>
        </w:rPr>
        <w:t>Practice Manager</w:t>
      </w:r>
      <w:r w:rsidR="00611A47">
        <w:rPr>
          <w:rFonts w:ascii="Arial" w:hAnsi="Arial" w:cs="Arial"/>
        </w:rPr>
        <w:t xml:space="preserve"> </w:t>
      </w:r>
      <w:r>
        <w:rPr>
          <w:rFonts w:ascii="Arial" w:hAnsi="Arial" w:cs="Arial"/>
        </w:rPr>
        <w:t>and are then responsible for handling it correctly.</w:t>
      </w:r>
    </w:p>
    <w:p w14:paraId="458570D3" w14:textId="356C0699" w:rsidR="00CE160E" w:rsidRPr="00D150D4" w:rsidRDefault="00CE160E" w:rsidP="00CC6C4D">
      <w:pPr>
        <w:numPr>
          <w:ilvl w:val="1"/>
          <w:numId w:val="6"/>
        </w:numPr>
        <w:spacing w:before="120" w:after="240"/>
        <w:ind w:left="709" w:hanging="709"/>
        <w:jc w:val="both"/>
        <w:rPr>
          <w:rFonts w:ascii="Arial" w:hAnsi="Arial" w:cs="Arial"/>
        </w:rPr>
      </w:pPr>
      <w:r w:rsidRPr="00B25186">
        <w:rPr>
          <w:rFonts w:ascii="Arial" w:hAnsi="Arial" w:cs="Arial"/>
          <w:kern w:val="1"/>
        </w:rPr>
        <w:t xml:space="preserve">The following minimum requirements are applied to everyone who </w:t>
      </w:r>
      <w:proofErr w:type="gramStart"/>
      <w:r w:rsidRPr="00B25186">
        <w:rPr>
          <w:rFonts w:ascii="Arial" w:hAnsi="Arial" w:cs="Arial"/>
          <w:kern w:val="1"/>
        </w:rPr>
        <w:t>comes into contact with</w:t>
      </w:r>
      <w:proofErr w:type="gramEnd"/>
      <w:r w:rsidRPr="00B25186">
        <w:rPr>
          <w:rFonts w:ascii="Arial" w:hAnsi="Arial" w:cs="Arial"/>
          <w:kern w:val="1"/>
        </w:rPr>
        <w:t xml:space="preserve"> personal data</w:t>
      </w:r>
      <w:r w:rsidR="00414966">
        <w:rPr>
          <w:rFonts w:ascii="Arial" w:hAnsi="Arial" w:cs="Arial"/>
          <w:kern w:val="1"/>
        </w:rPr>
        <w:t xml:space="preserve"> and / or uses practice data systems</w:t>
      </w:r>
      <w:r w:rsidRPr="00B25186">
        <w:rPr>
          <w:rFonts w:ascii="Arial" w:hAnsi="Arial" w:cs="Arial"/>
          <w:kern w:val="1"/>
        </w:rPr>
        <w:t>:</w:t>
      </w:r>
    </w:p>
    <w:p w14:paraId="2B461F34" w14:textId="5AF42CCD" w:rsidR="00CE160E" w:rsidRPr="00B25186" w:rsidRDefault="008F0256" w:rsidP="0007610D">
      <w:pPr>
        <w:numPr>
          <w:ilvl w:val="0"/>
          <w:numId w:val="20"/>
        </w:numPr>
        <w:autoSpaceDE w:val="0"/>
        <w:autoSpaceDN w:val="0"/>
        <w:adjustRightInd w:val="0"/>
        <w:spacing w:before="120" w:after="240"/>
        <w:jc w:val="both"/>
        <w:rPr>
          <w:rFonts w:ascii="Arial" w:hAnsi="Arial" w:cs="Arial"/>
          <w:kern w:val="1"/>
        </w:rPr>
      </w:pPr>
      <w:proofErr w:type="gramStart"/>
      <w:r>
        <w:rPr>
          <w:rFonts w:ascii="Arial" w:hAnsi="Arial" w:cs="Arial"/>
          <w:kern w:val="1"/>
        </w:rPr>
        <w:t>W</w:t>
      </w:r>
      <w:r w:rsidR="00C035F2">
        <w:rPr>
          <w:rFonts w:ascii="Arial" w:hAnsi="Arial" w:cs="Arial"/>
          <w:kern w:val="1"/>
        </w:rPr>
        <w:t>orkforce</w:t>
      </w:r>
      <w:proofErr w:type="gramEnd"/>
      <w:r w:rsidR="00CE160E" w:rsidRPr="00B25186">
        <w:rPr>
          <w:rFonts w:ascii="Arial" w:hAnsi="Arial" w:cs="Arial"/>
          <w:kern w:val="1"/>
        </w:rPr>
        <w:t xml:space="preserve"> are</w:t>
      </w:r>
      <w:r w:rsidR="00D150D4">
        <w:rPr>
          <w:rFonts w:ascii="Arial" w:hAnsi="Arial" w:cs="Arial"/>
          <w:kern w:val="1"/>
        </w:rPr>
        <w:t xml:space="preserve"> to</w:t>
      </w:r>
      <w:r w:rsidR="00CE160E" w:rsidRPr="00B25186">
        <w:rPr>
          <w:rFonts w:ascii="Arial" w:hAnsi="Arial" w:cs="Arial"/>
          <w:kern w:val="1"/>
        </w:rPr>
        <w:t xml:space="preserve"> ensure that personal data is to be processed accurately </w:t>
      </w:r>
    </w:p>
    <w:p w14:paraId="3C27CB7B" w14:textId="77777777" w:rsidR="00EF34F8" w:rsidRPr="00384BF2" w:rsidRDefault="00CE160E" w:rsidP="00EF34F8">
      <w:pPr>
        <w:numPr>
          <w:ilvl w:val="0"/>
          <w:numId w:val="20"/>
        </w:numPr>
        <w:autoSpaceDE w:val="0"/>
        <w:autoSpaceDN w:val="0"/>
        <w:adjustRightInd w:val="0"/>
        <w:spacing w:before="120" w:after="240"/>
        <w:jc w:val="both"/>
        <w:rPr>
          <w:rFonts w:ascii="Arial" w:hAnsi="Arial" w:cs="Arial"/>
        </w:rPr>
      </w:pPr>
      <w:r w:rsidRPr="00B25186">
        <w:rPr>
          <w:rFonts w:ascii="Arial" w:hAnsi="Arial" w:cs="Arial"/>
          <w:kern w:val="1"/>
        </w:rPr>
        <w:t>When not required for immediate use personal data is to be secured from unauthorised viewing and access</w:t>
      </w:r>
    </w:p>
    <w:p w14:paraId="0A97CB17" w14:textId="674B748F" w:rsidR="00384BF2" w:rsidRPr="001E307E" w:rsidRDefault="00384BF2" w:rsidP="00EF34F8">
      <w:pPr>
        <w:numPr>
          <w:ilvl w:val="0"/>
          <w:numId w:val="20"/>
        </w:numPr>
        <w:autoSpaceDE w:val="0"/>
        <w:autoSpaceDN w:val="0"/>
        <w:adjustRightInd w:val="0"/>
        <w:spacing w:before="120" w:after="240"/>
        <w:jc w:val="both"/>
        <w:rPr>
          <w:rFonts w:ascii="Arial" w:hAnsi="Arial" w:cs="Arial"/>
        </w:rPr>
      </w:pPr>
      <w:r>
        <w:rPr>
          <w:rFonts w:ascii="Arial" w:hAnsi="Arial" w:cs="Arial"/>
          <w:kern w:val="1"/>
        </w:rPr>
        <w:t xml:space="preserve">All devices in the practice are subject to </w:t>
      </w:r>
      <w:r w:rsidR="009F5560">
        <w:rPr>
          <w:rFonts w:ascii="Arial" w:hAnsi="Arial" w:cs="Arial"/>
          <w:kern w:val="1"/>
        </w:rPr>
        <w:t xml:space="preserve">protection from malicious software, and staff must not bypass this protection. Staff may not install software on any device without </w:t>
      </w:r>
      <w:r w:rsidR="001E307E">
        <w:rPr>
          <w:rFonts w:ascii="Arial" w:hAnsi="Arial" w:cs="Arial"/>
          <w:kern w:val="1"/>
        </w:rPr>
        <w:t>the authority of the IT supplier to the practice or the SIRO.</w:t>
      </w:r>
    </w:p>
    <w:p w14:paraId="68D14D21" w14:textId="4558DE2F" w:rsidR="001E307E" w:rsidRPr="00383EFB" w:rsidRDefault="001E307E" w:rsidP="00EF34F8">
      <w:pPr>
        <w:numPr>
          <w:ilvl w:val="0"/>
          <w:numId w:val="20"/>
        </w:numPr>
        <w:autoSpaceDE w:val="0"/>
        <w:autoSpaceDN w:val="0"/>
        <w:adjustRightInd w:val="0"/>
        <w:spacing w:before="120" w:after="240"/>
        <w:jc w:val="both"/>
        <w:rPr>
          <w:rFonts w:ascii="Arial" w:hAnsi="Arial" w:cs="Arial"/>
        </w:rPr>
      </w:pPr>
      <w:r>
        <w:rPr>
          <w:rFonts w:ascii="Arial" w:hAnsi="Arial" w:cs="Arial"/>
          <w:kern w:val="1"/>
        </w:rPr>
        <w:t xml:space="preserve">Staff must take great care when opening emails to ensure that </w:t>
      </w:r>
      <w:r w:rsidR="00DD2280">
        <w:rPr>
          <w:rFonts w:ascii="Arial" w:hAnsi="Arial" w:cs="Arial"/>
          <w:kern w:val="1"/>
        </w:rPr>
        <w:t>they do not introduce risks by clicking on links o</w:t>
      </w:r>
      <w:r w:rsidR="007650D1">
        <w:rPr>
          <w:rFonts w:ascii="Arial" w:hAnsi="Arial" w:cs="Arial"/>
          <w:kern w:val="1"/>
        </w:rPr>
        <w:t xml:space="preserve">r opening attachments where the source is not well-known and expected. In the event of an incident, staff must report it immediately to the </w:t>
      </w:r>
      <w:r w:rsidR="00A467CB">
        <w:rPr>
          <w:rFonts w:ascii="Arial" w:hAnsi="Arial" w:cs="Arial"/>
          <w:kern w:val="1"/>
        </w:rPr>
        <w:t xml:space="preserve">practice manager, SIRO or in their absence the DPO. </w:t>
      </w:r>
    </w:p>
    <w:p w14:paraId="5DB6135C" w14:textId="068310E6" w:rsidR="003826F0" w:rsidRDefault="00EF34F8" w:rsidP="003826F0">
      <w:pPr>
        <w:pStyle w:val="BodyText"/>
        <w:numPr>
          <w:ilvl w:val="0"/>
          <w:numId w:val="20"/>
        </w:numPr>
        <w:spacing w:before="120"/>
        <w:rPr>
          <w:rFonts w:ascii="Arial" w:hAnsi="Arial" w:cs="Arial"/>
        </w:rPr>
      </w:pPr>
      <w:r w:rsidRPr="007E50B2">
        <w:rPr>
          <w:rFonts w:ascii="Arial" w:hAnsi="Arial" w:cs="Arial"/>
        </w:rPr>
        <w:t>Personal</w:t>
      </w:r>
      <w:r w:rsidR="00A179F1">
        <w:rPr>
          <w:rFonts w:ascii="Arial" w:hAnsi="Arial" w:cs="Arial"/>
        </w:rPr>
        <w:t xml:space="preserve"> </w:t>
      </w:r>
      <w:r w:rsidRPr="007E50B2">
        <w:rPr>
          <w:rFonts w:ascii="Arial" w:hAnsi="Arial" w:cs="Arial"/>
        </w:rPr>
        <w:t xml:space="preserve">data </w:t>
      </w:r>
      <w:r w:rsidR="003F38A1">
        <w:rPr>
          <w:rFonts w:ascii="Arial" w:hAnsi="Arial" w:cs="Arial"/>
        </w:rPr>
        <w:t>must</w:t>
      </w:r>
      <w:r w:rsidRPr="007E50B2">
        <w:rPr>
          <w:rFonts w:ascii="Arial" w:hAnsi="Arial" w:cs="Arial"/>
        </w:rPr>
        <w:t xml:space="preserve"> not be sent to/from personal</w:t>
      </w:r>
      <w:r w:rsidR="00450FCF">
        <w:rPr>
          <w:rFonts w:ascii="Arial" w:hAnsi="Arial" w:cs="Arial"/>
        </w:rPr>
        <w:t xml:space="preserve"> (non-work) </w:t>
      </w:r>
      <w:r w:rsidRPr="007E50B2">
        <w:rPr>
          <w:rFonts w:ascii="Arial" w:hAnsi="Arial" w:cs="Arial"/>
        </w:rPr>
        <w:t>email accounts</w:t>
      </w:r>
      <w:r w:rsidR="003826F0" w:rsidRPr="007E50B2">
        <w:rPr>
          <w:rFonts w:ascii="Arial" w:hAnsi="Arial" w:cs="Arial"/>
        </w:rPr>
        <w:t xml:space="preserve"> </w:t>
      </w:r>
    </w:p>
    <w:p w14:paraId="6D2BF316" w14:textId="3C7DDC55" w:rsidR="008F0256" w:rsidRPr="007E50B2" w:rsidRDefault="008F0256" w:rsidP="003826F0">
      <w:pPr>
        <w:pStyle w:val="BodyText"/>
        <w:numPr>
          <w:ilvl w:val="0"/>
          <w:numId w:val="20"/>
        </w:numPr>
        <w:spacing w:before="120"/>
        <w:rPr>
          <w:rFonts w:ascii="Arial" w:hAnsi="Arial" w:cs="Arial"/>
        </w:rPr>
      </w:pPr>
      <w:r>
        <w:rPr>
          <w:rFonts w:ascii="Arial" w:hAnsi="Arial" w:cs="Arial"/>
        </w:rPr>
        <w:t>Personal data may be shared with other NHS bodies as appropriate via internal systems and via NHS.NET mail</w:t>
      </w:r>
    </w:p>
    <w:p w14:paraId="2D119CEB" w14:textId="1CA424D9" w:rsidR="002B51C8" w:rsidRDefault="0031281C" w:rsidP="002B51C8">
      <w:pPr>
        <w:pStyle w:val="BodyText"/>
        <w:numPr>
          <w:ilvl w:val="0"/>
          <w:numId w:val="20"/>
        </w:numPr>
        <w:spacing w:before="120"/>
        <w:rPr>
          <w:rFonts w:ascii="Arial" w:hAnsi="Arial" w:cs="Arial"/>
        </w:rPr>
      </w:pPr>
      <w:r w:rsidRPr="007E50B2">
        <w:rPr>
          <w:rFonts w:ascii="Arial" w:hAnsi="Arial" w:cs="Arial"/>
        </w:rPr>
        <w:t>Personal</w:t>
      </w:r>
      <w:r w:rsidR="003826F0" w:rsidRPr="007E50B2">
        <w:rPr>
          <w:rFonts w:ascii="Arial" w:hAnsi="Arial" w:cs="Arial"/>
        </w:rPr>
        <w:t xml:space="preserve"> information can only be distributed externally if it is:</w:t>
      </w:r>
    </w:p>
    <w:p w14:paraId="65279141" w14:textId="4BB6B861" w:rsidR="002B51C8" w:rsidRPr="00894209" w:rsidRDefault="008F0256" w:rsidP="00742516">
      <w:pPr>
        <w:pStyle w:val="BodyText"/>
        <w:numPr>
          <w:ilvl w:val="1"/>
          <w:numId w:val="20"/>
        </w:numPr>
        <w:spacing w:before="120"/>
        <w:rPr>
          <w:rFonts w:ascii="Arial" w:hAnsi="Arial" w:cs="Arial"/>
        </w:rPr>
      </w:pPr>
      <w:r>
        <w:rPr>
          <w:rFonts w:ascii="Arial" w:hAnsi="Arial" w:cs="Arial"/>
        </w:rPr>
        <w:t>b</w:t>
      </w:r>
      <w:r w:rsidR="00D50CE9">
        <w:rPr>
          <w:rFonts w:ascii="Arial" w:hAnsi="Arial" w:cs="Arial"/>
        </w:rPr>
        <w:t>eing sent to someone with an appropriate data sharing</w:t>
      </w:r>
      <w:r w:rsidR="00894209">
        <w:rPr>
          <w:rFonts w:ascii="Arial" w:hAnsi="Arial" w:cs="Arial"/>
        </w:rPr>
        <w:t xml:space="preserve"> or processing</w:t>
      </w:r>
      <w:r w:rsidR="00D50CE9">
        <w:rPr>
          <w:rFonts w:ascii="Arial" w:hAnsi="Arial" w:cs="Arial"/>
        </w:rPr>
        <w:t xml:space="preserve"> agreement with the</w:t>
      </w:r>
      <w:r w:rsidR="00B675B1">
        <w:rPr>
          <w:rFonts w:ascii="Arial" w:hAnsi="Arial" w:cs="Arial"/>
        </w:rPr>
        <w:t xml:space="preserve"> </w:t>
      </w:r>
      <w:r>
        <w:rPr>
          <w:rFonts w:ascii="Arial" w:hAnsi="Arial" w:cs="Arial"/>
        </w:rPr>
        <w:t>practice</w:t>
      </w:r>
      <w:r w:rsidR="00D50CE9">
        <w:rPr>
          <w:rFonts w:ascii="Arial" w:hAnsi="Arial" w:cs="Arial"/>
        </w:rPr>
        <w:t>, a legal right to access and a need to know</w:t>
      </w:r>
    </w:p>
    <w:p w14:paraId="7C0AEDED" w14:textId="35D5F29D" w:rsidR="008F0256" w:rsidRDefault="002B51C8" w:rsidP="00894209">
      <w:pPr>
        <w:pStyle w:val="BodyText"/>
        <w:numPr>
          <w:ilvl w:val="1"/>
          <w:numId w:val="20"/>
        </w:numPr>
        <w:spacing w:before="120"/>
        <w:rPr>
          <w:rFonts w:ascii="Arial" w:hAnsi="Arial" w:cs="Arial"/>
        </w:rPr>
      </w:pPr>
      <w:r>
        <w:rPr>
          <w:rFonts w:ascii="Arial" w:hAnsi="Arial" w:cs="Arial"/>
        </w:rPr>
        <w:t xml:space="preserve">sent via </w:t>
      </w:r>
      <w:r w:rsidR="008F0256">
        <w:rPr>
          <w:rFonts w:ascii="Arial" w:hAnsi="Arial" w:cs="Arial"/>
        </w:rPr>
        <w:t>NHS.Net mail with “[SECURE]” in the subject line (unless otherwise agreed with the data subject</w:t>
      </w:r>
    </w:p>
    <w:p w14:paraId="1E989F48" w14:textId="79728DE2" w:rsidR="003826F0" w:rsidRPr="00894209" w:rsidRDefault="00894209" w:rsidP="00894209">
      <w:pPr>
        <w:pStyle w:val="BodyText"/>
        <w:numPr>
          <w:ilvl w:val="1"/>
          <w:numId w:val="20"/>
        </w:numPr>
        <w:spacing w:before="120"/>
        <w:rPr>
          <w:rFonts w:ascii="Arial" w:hAnsi="Arial" w:cs="Arial"/>
        </w:rPr>
      </w:pPr>
      <w:r>
        <w:rPr>
          <w:rFonts w:ascii="Arial" w:hAnsi="Arial" w:cs="Arial"/>
        </w:rPr>
        <w:t xml:space="preserve">otherwise securely distributed as agreed with the DPO. </w:t>
      </w:r>
    </w:p>
    <w:p w14:paraId="60233CBC" w14:textId="1E3B2281" w:rsidR="003F38A1" w:rsidRPr="003F38A1" w:rsidRDefault="00CE160E" w:rsidP="003F38A1">
      <w:pPr>
        <w:numPr>
          <w:ilvl w:val="0"/>
          <w:numId w:val="20"/>
        </w:numPr>
        <w:autoSpaceDE w:val="0"/>
        <w:autoSpaceDN w:val="0"/>
        <w:adjustRightInd w:val="0"/>
        <w:spacing w:before="120" w:after="240"/>
        <w:jc w:val="both"/>
        <w:rPr>
          <w:rFonts w:ascii="Arial" w:hAnsi="Arial" w:cs="Arial"/>
        </w:rPr>
      </w:pPr>
      <w:r w:rsidRPr="00B25186">
        <w:rPr>
          <w:rFonts w:ascii="Arial" w:hAnsi="Arial" w:cs="Arial"/>
          <w:kern w:val="1"/>
        </w:rPr>
        <w:t xml:space="preserve">Computer systems that process, </w:t>
      </w:r>
      <w:proofErr w:type="gramStart"/>
      <w:r w:rsidRPr="00B25186">
        <w:rPr>
          <w:rFonts w:ascii="Arial" w:hAnsi="Arial" w:cs="Arial"/>
          <w:kern w:val="1"/>
        </w:rPr>
        <w:t>access</w:t>
      </w:r>
      <w:proofErr w:type="gramEnd"/>
      <w:r w:rsidRPr="00B25186">
        <w:rPr>
          <w:rFonts w:ascii="Arial" w:hAnsi="Arial" w:cs="Arial"/>
          <w:kern w:val="1"/>
        </w:rPr>
        <w:t xml:space="preserve"> or store such data are to have password protected screen savers activated when left unattended</w:t>
      </w:r>
      <w:r w:rsidR="00D50CE9">
        <w:rPr>
          <w:rFonts w:ascii="Arial" w:hAnsi="Arial" w:cs="Arial"/>
          <w:kern w:val="1"/>
        </w:rPr>
        <w:t>, and all data should be encrypted at rest.</w:t>
      </w:r>
    </w:p>
    <w:p w14:paraId="42DDDF40" w14:textId="61F3D2AE" w:rsidR="003F38A1" w:rsidRPr="00602636" w:rsidRDefault="003F38A1" w:rsidP="003F38A1">
      <w:pPr>
        <w:numPr>
          <w:ilvl w:val="0"/>
          <w:numId w:val="20"/>
        </w:numPr>
        <w:autoSpaceDE w:val="0"/>
        <w:autoSpaceDN w:val="0"/>
        <w:adjustRightInd w:val="0"/>
        <w:spacing w:before="120" w:after="240"/>
        <w:rPr>
          <w:rFonts w:ascii="Arial" w:hAnsi="Arial" w:cs="Arial"/>
          <w:kern w:val="1"/>
        </w:rPr>
      </w:pPr>
      <w:bookmarkStart w:id="9" w:name="_Hlk503940410"/>
      <w:r>
        <w:rPr>
          <w:rFonts w:ascii="Arial" w:hAnsi="Arial" w:cs="Arial"/>
        </w:rPr>
        <w:t>The carrying of personal, s</w:t>
      </w:r>
      <w:r w:rsidR="00914B0F">
        <w:rPr>
          <w:rFonts w:ascii="Arial" w:hAnsi="Arial" w:cs="Arial"/>
        </w:rPr>
        <w:t>pecial category</w:t>
      </w:r>
      <w:r>
        <w:rPr>
          <w:rFonts w:ascii="Arial" w:hAnsi="Arial" w:cs="Arial"/>
        </w:rPr>
        <w:t xml:space="preserve"> or confidential information outside </w:t>
      </w:r>
      <w:r w:rsidR="008F0256">
        <w:rPr>
          <w:rFonts w:ascii="Arial" w:hAnsi="Arial" w:cs="Arial"/>
        </w:rPr>
        <w:t>practice</w:t>
      </w:r>
      <w:r w:rsidR="00DD5ADE">
        <w:rPr>
          <w:rFonts w:ascii="Arial" w:hAnsi="Arial" w:cs="Arial"/>
        </w:rPr>
        <w:t xml:space="preserve"> </w:t>
      </w:r>
      <w:r>
        <w:rPr>
          <w:rFonts w:ascii="Arial" w:hAnsi="Arial" w:cs="Arial"/>
        </w:rPr>
        <w:t>environment</w:t>
      </w:r>
      <w:r w:rsidRPr="00912120">
        <w:rPr>
          <w:rFonts w:ascii="Arial" w:hAnsi="Arial" w:cs="Arial"/>
          <w:strike/>
        </w:rPr>
        <w:t>s</w:t>
      </w:r>
      <w:r>
        <w:rPr>
          <w:rFonts w:ascii="Arial" w:hAnsi="Arial" w:cs="Arial"/>
        </w:rPr>
        <w:t xml:space="preserve"> should be avoided wherever possible. If this is unavoidable,</w:t>
      </w:r>
      <w:r w:rsidR="00894209">
        <w:rPr>
          <w:rFonts w:ascii="Arial" w:hAnsi="Arial" w:cs="Arial"/>
        </w:rPr>
        <w:t xml:space="preserve"> then </w:t>
      </w:r>
      <w:r>
        <w:rPr>
          <w:rFonts w:ascii="Arial" w:hAnsi="Arial" w:cs="Arial"/>
        </w:rPr>
        <w:t>encrypt</w:t>
      </w:r>
      <w:r w:rsidR="00894209">
        <w:rPr>
          <w:rFonts w:ascii="Arial" w:hAnsi="Arial" w:cs="Arial"/>
        </w:rPr>
        <w:t xml:space="preserve">ion of the device and device management by </w:t>
      </w:r>
      <w:r w:rsidR="008F0256">
        <w:rPr>
          <w:rFonts w:ascii="Arial" w:hAnsi="Arial" w:cs="Arial"/>
        </w:rPr>
        <w:t>the practice or their appointed contractor</w:t>
      </w:r>
      <w:r w:rsidR="00DD5ADE">
        <w:rPr>
          <w:rFonts w:ascii="Arial" w:hAnsi="Arial" w:cs="Arial"/>
        </w:rPr>
        <w:t xml:space="preserve"> </w:t>
      </w:r>
      <w:r w:rsidR="00894209">
        <w:rPr>
          <w:rFonts w:ascii="Arial" w:hAnsi="Arial" w:cs="Arial"/>
        </w:rPr>
        <w:t xml:space="preserve">is </w:t>
      </w:r>
      <w:r w:rsidR="008F0256">
        <w:rPr>
          <w:rFonts w:ascii="Arial" w:hAnsi="Arial" w:cs="Arial"/>
        </w:rPr>
        <w:t>required</w:t>
      </w:r>
      <w:r>
        <w:rPr>
          <w:rFonts w:ascii="Arial" w:hAnsi="Arial" w:cs="Arial"/>
        </w:rPr>
        <w:t xml:space="preserve">. </w:t>
      </w:r>
      <w:r w:rsidR="00DC1EC5">
        <w:rPr>
          <w:rFonts w:ascii="Arial" w:hAnsi="Arial" w:cs="Arial"/>
        </w:rPr>
        <w:t>Paper based d</w:t>
      </w:r>
      <w:r>
        <w:rPr>
          <w:rFonts w:ascii="Arial" w:hAnsi="Arial" w:cs="Arial"/>
        </w:rPr>
        <w:t>ocuments holding personal or s</w:t>
      </w:r>
      <w:r w:rsidR="00914B0F">
        <w:rPr>
          <w:rFonts w:ascii="Arial" w:hAnsi="Arial" w:cs="Arial"/>
        </w:rPr>
        <w:t>pecial category</w:t>
      </w:r>
      <w:r>
        <w:rPr>
          <w:rFonts w:ascii="Arial" w:hAnsi="Arial" w:cs="Arial"/>
        </w:rPr>
        <w:t xml:space="preserve"> information </w:t>
      </w:r>
      <w:r w:rsidR="00DA4BFB">
        <w:rPr>
          <w:rFonts w:ascii="Arial" w:hAnsi="Arial" w:cs="Arial"/>
        </w:rPr>
        <w:t>must be</w:t>
      </w:r>
      <w:r w:rsidR="00894209">
        <w:rPr>
          <w:rFonts w:ascii="Arial" w:hAnsi="Arial" w:cs="Arial"/>
        </w:rPr>
        <w:t xml:space="preserve"> concealed from public view in transit</w:t>
      </w:r>
      <w:r w:rsidR="00376A59">
        <w:rPr>
          <w:rFonts w:ascii="Arial" w:hAnsi="Arial" w:cs="Arial"/>
        </w:rPr>
        <w:t xml:space="preserve"> and held securely when stored</w:t>
      </w:r>
      <w:r w:rsidR="00A77400">
        <w:rPr>
          <w:rFonts w:ascii="Arial" w:hAnsi="Arial" w:cs="Arial"/>
        </w:rPr>
        <w:t>.</w:t>
      </w:r>
      <w:r>
        <w:rPr>
          <w:rFonts w:ascii="Arial" w:hAnsi="Arial" w:cs="Arial"/>
        </w:rPr>
        <w:t xml:space="preserve"> </w:t>
      </w:r>
    </w:p>
    <w:p w14:paraId="2B06A85E" w14:textId="7F20B622" w:rsidR="00602636" w:rsidRPr="00602636" w:rsidRDefault="00602636" w:rsidP="00602636">
      <w:pPr>
        <w:numPr>
          <w:ilvl w:val="0"/>
          <w:numId w:val="20"/>
        </w:numPr>
        <w:autoSpaceDE w:val="0"/>
        <w:autoSpaceDN w:val="0"/>
        <w:adjustRightInd w:val="0"/>
        <w:spacing w:before="120" w:after="240"/>
        <w:jc w:val="both"/>
        <w:rPr>
          <w:rFonts w:ascii="Arial" w:hAnsi="Arial" w:cs="Arial"/>
        </w:rPr>
      </w:pPr>
      <w:r>
        <w:rPr>
          <w:rFonts w:ascii="Arial" w:hAnsi="Arial" w:cs="Arial"/>
          <w:kern w:val="1"/>
        </w:rPr>
        <w:t xml:space="preserve">Personal devices e.g. mobile phones may only be used where allowed by the SIRO and must be password protected and encrypted. Such devices must be kept </w:t>
      </w:r>
      <w:proofErr w:type="gramStart"/>
      <w:r>
        <w:rPr>
          <w:rFonts w:ascii="Arial" w:hAnsi="Arial" w:cs="Arial"/>
          <w:kern w:val="1"/>
        </w:rPr>
        <w:t>up-to-date</w:t>
      </w:r>
      <w:proofErr w:type="gramEnd"/>
      <w:r>
        <w:rPr>
          <w:rFonts w:ascii="Arial" w:hAnsi="Arial" w:cs="Arial"/>
          <w:kern w:val="1"/>
        </w:rPr>
        <w:t xml:space="preserve"> with software and malware protection. Devices where the software is unsupported (e.g. older versions of operating systems / packages) must not be used.</w:t>
      </w:r>
    </w:p>
    <w:bookmarkEnd w:id="9"/>
    <w:p w14:paraId="54CA63C1" w14:textId="77777777" w:rsidR="00CE160E" w:rsidRPr="00B25186" w:rsidRDefault="00CE160E" w:rsidP="0007610D">
      <w:pPr>
        <w:numPr>
          <w:ilvl w:val="0"/>
          <w:numId w:val="20"/>
        </w:numPr>
        <w:autoSpaceDE w:val="0"/>
        <w:autoSpaceDN w:val="0"/>
        <w:adjustRightInd w:val="0"/>
        <w:spacing w:before="120" w:after="240"/>
        <w:jc w:val="both"/>
        <w:rPr>
          <w:rFonts w:ascii="Arial" w:hAnsi="Arial" w:cs="Arial"/>
          <w:kern w:val="1"/>
        </w:rPr>
      </w:pPr>
      <w:r w:rsidRPr="00B25186">
        <w:rPr>
          <w:rFonts w:ascii="Arial" w:hAnsi="Arial" w:cs="Arial"/>
          <w:kern w:val="1"/>
        </w:rPr>
        <w:lastRenderedPageBreak/>
        <w:t>When no longer required to be retained all personal data is to be disposed of securely, i.e. by shredding or via secure waste disposal</w:t>
      </w:r>
      <w:r w:rsidR="00A77400">
        <w:rPr>
          <w:rFonts w:ascii="Arial" w:hAnsi="Arial" w:cs="Arial"/>
          <w:kern w:val="1"/>
        </w:rPr>
        <w:t>.</w:t>
      </w:r>
    </w:p>
    <w:p w14:paraId="7361C438" w14:textId="77777777" w:rsidR="00D150D4" w:rsidRPr="00D150D4" w:rsidRDefault="00CE160E" w:rsidP="0007610D">
      <w:pPr>
        <w:numPr>
          <w:ilvl w:val="0"/>
          <w:numId w:val="20"/>
        </w:numPr>
        <w:autoSpaceDE w:val="0"/>
        <w:autoSpaceDN w:val="0"/>
        <w:adjustRightInd w:val="0"/>
        <w:spacing w:before="120" w:after="240"/>
        <w:jc w:val="both"/>
        <w:rPr>
          <w:rFonts w:ascii="Arial" w:hAnsi="Arial" w:cs="Arial"/>
          <w:kern w:val="1"/>
          <w:sz w:val="18"/>
          <w:szCs w:val="18"/>
        </w:rPr>
      </w:pPr>
      <w:r w:rsidRPr="00B25186">
        <w:rPr>
          <w:rFonts w:ascii="Arial" w:hAnsi="Arial" w:cs="Arial"/>
          <w:kern w:val="1"/>
        </w:rPr>
        <w:t>Personal data may not be stored on removable media devices without explicit management approval and appropriate encryption controls. Such data is to be removed from the removable media as soon as practically possible</w:t>
      </w:r>
      <w:r w:rsidR="00D150D4">
        <w:rPr>
          <w:rFonts w:ascii="Arial" w:hAnsi="Arial" w:cs="Arial"/>
          <w:kern w:val="1"/>
        </w:rPr>
        <w:t>.</w:t>
      </w:r>
    </w:p>
    <w:p w14:paraId="08B181C6" w14:textId="37725C12" w:rsidR="00CE160E" w:rsidRPr="00365867" w:rsidRDefault="00CE160E" w:rsidP="0007610D">
      <w:pPr>
        <w:numPr>
          <w:ilvl w:val="0"/>
          <w:numId w:val="20"/>
        </w:numPr>
        <w:autoSpaceDE w:val="0"/>
        <w:autoSpaceDN w:val="0"/>
        <w:adjustRightInd w:val="0"/>
        <w:spacing w:before="120" w:after="240"/>
        <w:jc w:val="both"/>
        <w:rPr>
          <w:rFonts w:ascii="Arial" w:hAnsi="Arial" w:cs="Arial"/>
          <w:kern w:val="1"/>
          <w:sz w:val="18"/>
          <w:szCs w:val="18"/>
        </w:rPr>
      </w:pPr>
      <w:r w:rsidRPr="00B25186">
        <w:rPr>
          <w:rFonts w:ascii="Arial" w:hAnsi="Arial" w:cs="Arial"/>
          <w:kern w:val="1"/>
        </w:rPr>
        <w:t>The discussion of personal data with unauthorised persons either inside or outs</w:t>
      </w:r>
      <w:r w:rsidR="00C325AC">
        <w:rPr>
          <w:rFonts w:ascii="Arial" w:hAnsi="Arial" w:cs="Arial"/>
          <w:kern w:val="1"/>
        </w:rPr>
        <w:t xml:space="preserve">ide </w:t>
      </w:r>
      <w:r w:rsidR="008F0256" w:rsidRPr="008F0256">
        <w:rPr>
          <w:rFonts w:ascii="Arial" w:hAnsi="Arial" w:cs="Arial"/>
          <w:kern w:val="1"/>
        </w:rPr>
        <w:t>the practice</w:t>
      </w:r>
      <w:r w:rsidR="00DD5ADE">
        <w:rPr>
          <w:rFonts w:ascii="Arial" w:hAnsi="Arial" w:cs="Arial"/>
          <w:kern w:val="1"/>
        </w:rPr>
        <w:t xml:space="preserve"> </w:t>
      </w:r>
      <w:r w:rsidR="00C325AC">
        <w:rPr>
          <w:rFonts w:ascii="Arial" w:hAnsi="Arial" w:cs="Arial"/>
          <w:kern w:val="1"/>
        </w:rPr>
        <w:t>is expressly prohibited. T</w:t>
      </w:r>
      <w:r w:rsidRPr="00B25186">
        <w:rPr>
          <w:rFonts w:ascii="Arial" w:hAnsi="Arial" w:cs="Arial"/>
          <w:kern w:val="1"/>
        </w:rPr>
        <w:t>his also includes, but is not limited to, email, social networking sites, blogs, forums, instant messaging services, chat rooms etc.</w:t>
      </w:r>
    </w:p>
    <w:p w14:paraId="3942EA11" w14:textId="2F3DDE42" w:rsidR="00365867" w:rsidRPr="00B25186" w:rsidRDefault="00365867" w:rsidP="0007610D">
      <w:pPr>
        <w:numPr>
          <w:ilvl w:val="0"/>
          <w:numId w:val="20"/>
        </w:numPr>
        <w:autoSpaceDE w:val="0"/>
        <w:autoSpaceDN w:val="0"/>
        <w:adjustRightInd w:val="0"/>
        <w:spacing w:before="120" w:after="240"/>
        <w:jc w:val="both"/>
        <w:rPr>
          <w:rFonts w:ascii="Arial" w:hAnsi="Arial" w:cs="Arial"/>
          <w:kern w:val="1"/>
          <w:sz w:val="18"/>
          <w:szCs w:val="18"/>
        </w:rPr>
      </w:pPr>
      <w:r>
        <w:rPr>
          <w:rFonts w:ascii="Arial" w:hAnsi="Arial" w:cs="Arial"/>
          <w:kern w:val="1"/>
        </w:rPr>
        <w:t>Staff are required to report any breach</w:t>
      </w:r>
      <w:r w:rsidR="00CC0089">
        <w:rPr>
          <w:rFonts w:ascii="Arial" w:hAnsi="Arial" w:cs="Arial"/>
          <w:kern w:val="1"/>
        </w:rPr>
        <w:t xml:space="preserve">es of personal data to management immediately on discovery. </w:t>
      </w:r>
      <w:r w:rsidR="00D521C1">
        <w:rPr>
          <w:rFonts w:ascii="Arial" w:hAnsi="Arial" w:cs="Arial"/>
          <w:kern w:val="1"/>
        </w:rPr>
        <w:t>A “no-blame” approach will be taken to such reports.</w:t>
      </w:r>
    </w:p>
    <w:p w14:paraId="1CCC2BEC" w14:textId="7362AAAE" w:rsidR="00CE160E" w:rsidRPr="006C5A58" w:rsidRDefault="00CE160E" w:rsidP="0007610D">
      <w:pPr>
        <w:numPr>
          <w:ilvl w:val="0"/>
          <w:numId w:val="20"/>
        </w:numPr>
        <w:autoSpaceDE w:val="0"/>
        <w:autoSpaceDN w:val="0"/>
        <w:adjustRightInd w:val="0"/>
        <w:spacing w:before="120" w:after="240"/>
        <w:jc w:val="both"/>
        <w:rPr>
          <w:rFonts w:ascii="Arial" w:hAnsi="Arial" w:cs="Arial"/>
          <w:kern w:val="1"/>
          <w:sz w:val="18"/>
          <w:szCs w:val="18"/>
        </w:rPr>
      </w:pPr>
      <w:r w:rsidRPr="006C5A58">
        <w:rPr>
          <w:rFonts w:ascii="Arial" w:hAnsi="Arial" w:cs="Arial"/>
          <w:kern w:val="1"/>
        </w:rPr>
        <w:t>Staff</w:t>
      </w:r>
      <w:r w:rsidR="00B60D3C">
        <w:rPr>
          <w:rFonts w:ascii="Arial" w:hAnsi="Arial" w:cs="Arial"/>
          <w:kern w:val="1"/>
        </w:rPr>
        <w:t xml:space="preserve"> </w:t>
      </w:r>
      <w:r w:rsidRPr="006C5A58">
        <w:rPr>
          <w:rFonts w:ascii="Arial" w:hAnsi="Arial" w:cs="Arial"/>
          <w:kern w:val="1"/>
        </w:rPr>
        <w:t xml:space="preserve">are required to </w:t>
      </w:r>
      <w:r w:rsidR="006C5A58">
        <w:rPr>
          <w:rFonts w:ascii="Arial" w:hAnsi="Arial" w:cs="Arial"/>
          <w:kern w:val="1"/>
        </w:rPr>
        <w:t>complete</w:t>
      </w:r>
      <w:r w:rsidRPr="006C5A58">
        <w:rPr>
          <w:rFonts w:ascii="Arial" w:hAnsi="Arial" w:cs="Arial"/>
          <w:kern w:val="1"/>
        </w:rPr>
        <w:t xml:space="preserve"> </w:t>
      </w:r>
      <w:r w:rsidR="006C5A58">
        <w:rPr>
          <w:rFonts w:ascii="Arial" w:hAnsi="Arial" w:cs="Arial"/>
          <w:kern w:val="1"/>
        </w:rPr>
        <w:t>the</w:t>
      </w:r>
      <w:r w:rsidRPr="006C5A58">
        <w:rPr>
          <w:rFonts w:ascii="Arial" w:hAnsi="Arial" w:cs="Arial"/>
          <w:kern w:val="1"/>
        </w:rPr>
        <w:t xml:space="preserve"> training </w:t>
      </w:r>
      <w:r w:rsidR="008F0256">
        <w:rPr>
          <w:rFonts w:ascii="Arial" w:hAnsi="Arial" w:cs="Arial"/>
          <w:kern w:val="1"/>
        </w:rPr>
        <w:t xml:space="preserve">on NHS data management on </w:t>
      </w:r>
      <w:r w:rsidR="006C5A58">
        <w:rPr>
          <w:rFonts w:ascii="Arial" w:hAnsi="Arial" w:cs="Arial"/>
          <w:kern w:val="1"/>
        </w:rPr>
        <w:t>joining the organisation and as required</w:t>
      </w:r>
      <w:r w:rsidRPr="006C5A58">
        <w:rPr>
          <w:rFonts w:ascii="Arial" w:hAnsi="Arial" w:cs="Arial"/>
          <w:kern w:val="1"/>
        </w:rPr>
        <w:t xml:space="preserve"> thereafter. </w:t>
      </w:r>
    </w:p>
    <w:p w14:paraId="5FBDCFE7" w14:textId="77777777" w:rsidR="00CE160E" w:rsidRDefault="00620970" w:rsidP="000C02A8">
      <w:pPr>
        <w:pStyle w:val="Heading1"/>
        <w:numPr>
          <w:ilvl w:val="0"/>
          <w:numId w:val="6"/>
        </w:numPr>
        <w:spacing w:before="120" w:after="240"/>
        <w:jc w:val="both"/>
        <w:rPr>
          <w:b/>
          <w:bCs/>
          <w:sz w:val="28"/>
        </w:rPr>
      </w:pPr>
      <w:bookmarkStart w:id="10" w:name="_Toc46416456"/>
      <w:r>
        <w:rPr>
          <w:b/>
          <w:bCs/>
          <w:sz w:val="28"/>
        </w:rPr>
        <w:t>Data Controller</w:t>
      </w:r>
      <w:bookmarkEnd w:id="10"/>
    </w:p>
    <w:p w14:paraId="0FDDC296" w14:textId="5EF307D3" w:rsidR="00620970" w:rsidRDefault="00620970" w:rsidP="00E623D9">
      <w:pPr>
        <w:numPr>
          <w:ilvl w:val="1"/>
          <w:numId w:val="6"/>
        </w:numPr>
        <w:spacing w:before="120" w:after="240"/>
        <w:ind w:left="709" w:hanging="709"/>
        <w:jc w:val="both"/>
        <w:rPr>
          <w:rFonts w:ascii="Arial" w:hAnsi="Arial" w:cs="Arial"/>
        </w:rPr>
      </w:pPr>
      <w:r w:rsidRPr="00E85B42">
        <w:rPr>
          <w:rFonts w:ascii="Arial" w:hAnsi="Arial" w:cs="Arial"/>
          <w:kern w:val="1"/>
        </w:rPr>
        <w:t>In accorda</w:t>
      </w:r>
      <w:r w:rsidRPr="00E85B42">
        <w:rPr>
          <w:rFonts w:ascii="Arial" w:hAnsi="Arial" w:cs="Arial"/>
        </w:rPr>
        <w:t>nce with the</w:t>
      </w:r>
      <w:r w:rsidR="00E05EBC">
        <w:rPr>
          <w:rFonts w:ascii="Arial" w:hAnsi="Arial" w:cs="Arial"/>
        </w:rPr>
        <w:t xml:space="preserve"> </w:t>
      </w:r>
      <w:r w:rsidR="00D72CDC">
        <w:rPr>
          <w:rFonts w:ascii="Arial" w:hAnsi="Arial" w:cs="Arial"/>
        </w:rPr>
        <w:t>law</w:t>
      </w:r>
      <w:r>
        <w:rPr>
          <w:rFonts w:ascii="Arial" w:hAnsi="Arial" w:cs="Arial"/>
        </w:rPr>
        <w:t>,</w:t>
      </w:r>
      <w:r w:rsidRPr="00E85B42">
        <w:rPr>
          <w:rFonts w:ascii="Arial" w:hAnsi="Arial" w:cs="Arial"/>
        </w:rPr>
        <w:t xml:space="preserve"> </w:t>
      </w:r>
      <w:r w:rsidR="008F0256">
        <w:rPr>
          <w:rFonts w:ascii="Arial" w:hAnsi="Arial" w:cs="Arial"/>
        </w:rPr>
        <w:t>the practice</w:t>
      </w:r>
      <w:r w:rsidRPr="00E85B42">
        <w:rPr>
          <w:rFonts w:ascii="Arial" w:hAnsi="Arial" w:cs="Arial"/>
        </w:rPr>
        <w:t xml:space="preserve"> as a corporate body is the Data Controller and is therefore ultimately responsible</w:t>
      </w:r>
      <w:r w:rsidR="008F0256">
        <w:rPr>
          <w:rFonts w:ascii="Arial" w:hAnsi="Arial" w:cs="Arial"/>
        </w:rPr>
        <w:t xml:space="preserve"> </w:t>
      </w:r>
      <w:r w:rsidRPr="00E85B42">
        <w:rPr>
          <w:rFonts w:ascii="Arial" w:hAnsi="Arial" w:cs="Arial"/>
        </w:rPr>
        <w:t>for the implementation of this policy.</w:t>
      </w:r>
    </w:p>
    <w:p w14:paraId="2CA5EA28" w14:textId="2F887DE2" w:rsidR="00E623D9" w:rsidRDefault="00E623D9" w:rsidP="00E623D9">
      <w:pPr>
        <w:numPr>
          <w:ilvl w:val="1"/>
          <w:numId w:val="6"/>
        </w:numPr>
        <w:spacing w:before="120" w:after="240"/>
        <w:ind w:left="709" w:hanging="709"/>
        <w:jc w:val="both"/>
        <w:rPr>
          <w:rFonts w:ascii="Arial" w:hAnsi="Arial" w:cs="Arial"/>
        </w:rPr>
      </w:pPr>
      <w:r>
        <w:rPr>
          <w:rFonts w:ascii="Arial" w:hAnsi="Arial" w:cs="Arial"/>
        </w:rPr>
        <w:t>The responsibilities of data controllers are laid out in the</w:t>
      </w:r>
      <w:r w:rsidR="00D72CDC">
        <w:rPr>
          <w:rFonts w:ascii="Arial" w:hAnsi="Arial" w:cs="Arial"/>
        </w:rPr>
        <w:t xml:space="preserve"> law</w:t>
      </w:r>
      <w:r w:rsidR="00D14C0E">
        <w:rPr>
          <w:rFonts w:ascii="Arial" w:hAnsi="Arial" w:cs="Arial"/>
        </w:rPr>
        <w:t xml:space="preserve">, in particular </w:t>
      </w:r>
      <w:r w:rsidR="000079F2">
        <w:rPr>
          <w:rFonts w:ascii="Arial" w:hAnsi="Arial" w:cs="Arial"/>
        </w:rPr>
        <w:t xml:space="preserve">Chapter IV of the </w:t>
      </w:r>
      <w:r w:rsidR="000E1B8D">
        <w:rPr>
          <w:rFonts w:ascii="Arial" w:hAnsi="Arial" w:cs="Arial"/>
        </w:rPr>
        <w:t xml:space="preserve">UK </w:t>
      </w:r>
      <w:r w:rsidR="000079F2">
        <w:rPr>
          <w:rFonts w:ascii="Arial" w:hAnsi="Arial" w:cs="Arial"/>
        </w:rPr>
        <w:t>GDPR.</w:t>
      </w:r>
    </w:p>
    <w:p w14:paraId="5B1CC0A1" w14:textId="74BBA741" w:rsidR="00916735" w:rsidRDefault="00916735" w:rsidP="00380CBE">
      <w:pPr>
        <w:numPr>
          <w:ilvl w:val="1"/>
          <w:numId w:val="6"/>
        </w:numPr>
        <w:spacing w:before="120" w:after="240"/>
        <w:ind w:left="0" w:firstLine="0"/>
        <w:jc w:val="both"/>
        <w:rPr>
          <w:rFonts w:ascii="Arial" w:hAnsi="Arial" w:cs="Arial"/>
        </w:rPr>
      </w:pPr>
      <w:r>
        <w:rPr>
          <w:rFonts w:ascii="Arial" w:hAnsi="Arial" w:cs="Arial"/>
        </w:rPr>
        <w:t xml:space="preserve">The responsibilities </w:t>
      </w:r>
      <w:r w:rsidR="00C3389B">
        <w:rPr>
          <w:rFonts w:ascii="Arial" w:hAnsi="Arial" w:cs="Arial"/>
        </w:rPr>
        <w:t>of data controllers include, but are not limited to:</w:t>
      </w:r>
    </w:p>
    <w:p w14:paraId="5E0C5BB4" w14:textId="14CF254A" w:rsidR="00BA66DA" w:rsidRDefault="00BC494C" w:rsidP="00E30FAB">
      <w:pPr>
        <w:numPr>
          <w:ilvl w:val="2"/>
          <w:numId w:val="6"/>
        </w:numPr>
        <w:tabs>
          <w:tab w:val="clear" w:pos="720"/>
          <w:tab w:val="num" w:pos="1418"/>
        </w:tabs>
        <w:spacing w:before="120" w:after="240"/>
        <w:ind w:left="1418"/>
        <w:jc w:val="both"/>
        <w:rPr>
          <w:rFonts w:ascii="Arial" w:hAnsi="Arial" w:cs="Arial"/>
        </w:rPr>
      </w:pPr>
      <w:r>
        <w:rPr>
          <w:rFonts w:ascii="Arial" w:hAnsi="Arial" w:cs="Arial"/>
        </w:rPr>
        <w:t>Using</w:t>
      </w:r>
      <w:r w:rsidR="004B1492">
        <w:rPr>
          <w:rFonts w:ascii="Arial" w:hAnsi="Arial" w:cs="Arial"/>
        </w:rPr>
        <w:t xml:space="preserve"> appropriate organisatio</w:t>
      </w:r>
      <w:r w:rsidR="00105285">
        <w:rPr>
          <w:rFonts w:ascii="Arial" w:hAnsi="Arial" w:cs="Arial"/>
        </w:rPr>
        <w:t xml:space="preserve">nal and technical measures to ensure and demonstrate that processing </w:t>
      </w:r>
      <w:r w:rsidR="005A6426">
        <w:rPr>
          <w:rFonts w:ascii="Arial" w:hAnsi="Arial" w:cs="Arial"/>
        </w:rPr>
        <w:t>is within the law</w:t>
      </w:r>
      <w:r w:rsidR="009A7927">
        <w:rPr>
          <w:rFonts w:ascii="Arial" w:hAnsi="Arial" w:cs="Arial"/>
        </w:rPr>
        <w:t xml:space="preserve">. This will include privacy notices, records of processing </w:t>
      </w:r>
      <w:r w:rsidR="00166045">
        <w:rPr>
          <w:rFonts w:ascii="Arial" w:hAnsi="Arial" w:cs="Arial"/>
        </w:rPr>
        <w:t>activities,</w:t>
      </w:r>
      <w:r w:rsidR="008F6F50">
        <w:rPr>
          <w:rFonts w:ascii="Arial" w:hAnsi="Arial" w:cs="Arial"/>
        </w:rPr>
        <w:t xml:space="preserve"> data protection impact assessments and contractual documentation.</w:t>
      </w:r>
      <w:r w:rsidR="00166045">
        <w:rPr>
          <w:rFonts w:ascii="Arial" w:hAnsi="Arial" w:cs="Arial"/>
        </w:rPr>
        <w:t xml:space="preserve"> </w:t>
      </w:r>
    </w:p>
    <w:p w14:paraId="44AC63D5" w14:textId="5612A6BA" w:rsidR="005A6426" w:rsidRDefault="00AE238C" w:rsidP="00E30FAB">
      <w:pPr>
        <w:numPr>
          <w:ilvl w:val="2"/>
          <w:numId w:val="6"/>
        </w:numPr>
        <w:tabs>
          <w:tab w:val="clear" w:pos="720"/>
          <w:tab w:val="num" w:pos="1418"/>
        </w:tabs>
        <w:spacing w:before="120" w:after="240"/>
        <w:ind w:left="1418"/>
        <w:jc w:val="both"/>
        <w:rPr>
          <w:rFonts w:ascii="Arial" w:hAnsi="Arial" w:cs="Arial"/>
        </w:rPr>
      </w:pPr>
      <w:r>
        <w:rPr>
          <w:rFonts w:ascii="Arial" w:hAnsi="Arial" w:cs="Arial"/>
        </w:rPr>
        <w:t xml:space="preserve">Ensuring “data protection by design and default” </w:t>
      </w:r>
      <w:r w:rsidR="00BE14EA">
        <w:rPr>
          <w:rFonts w:ascii="Arial" w:hAnsi="Arial" w:cs="Arial"/>
        </w:rPr>
        <w:t xml:space="preserve">including </w:t>
      </w:r>
      <w:r w:rsidR="00E40BD3">
        <w:rPr>
          <w:rFonts w:ascii="Arial" w:hAnsi="Arial" w:cs="Arial"/>
        </w:rPr>
        <w:t>appropriate measures to ensure</w:t>
      </w:r>
      <w:r w:rsidR="00933971">
        <w:rPr>
          <w:rFonts w:ascii="Arial" w:hAnsi="Arial" w:cs="Arial"/>
        </w:rPr>
        <w:t xml:space="preserve"> that</w:t>
      </w:r>
      <w:r w:rsidR="0012540C">
        <w:rPr>
          <w:rFonts w:ascii="Arial" w:hAnsi="Arial" w:cs="Arial"/>
        </w:rPr>
        <w:t xml:space="preserve"> </w:t>
      </w:r>
      <w:r w:rsidR="008B5E34">
        <w:rPr>
          <w:rFonts w:ascii="Arial" w:hAnsi="Arial" w:cs="Arial"/>
        </w:rPr>
        <w:t xml:space="preserve">measures are in place to </w:t>
      </w:r>
      <w:r w:rsidR="00F30553">
        <w:rPr>
          <w:rFonts w:ascii="Arial" w:hAnsi="Arial" w:cs="Arial"/>
        </w:rPr>
        <w:t xml:space="preserve">provide necessary safeguards and </w:t>
      </w:r>
      <w:r w:rsidR="00125A28">
        <w:rPr>
          <w:rFonts w:ascii="Arial" w:hAnsi="Arial" w:cs="Arial"/>
        </w:rPr>
        <w:t xml:space="preserve">protect the rights of </w:t>
      </w:r>
      <w:r w:rsidR="0084365A">
        <w:rPr>
          <w:rFonts w:ascii="Arial" w:hAnsi="Arial" w:cs="Arial"/>
        </w:rPr>
        <w:t>individuals.</w:t>
      </w:r>
      <w:r w:rsidR="00E40BD3">
        <w:rPr>
          <w:rFonts w:ascii="Arial" w:hAnsi="Arial" w:cs="Arial"/>
        </w:rPr>
        <w:t xml:space="preserve"> </w:t>
      </w:r>
      <w:r w:rsidR="00DB3049">
        <w:rPr>
          <w:rFonts w:ascii="Arial" w:hAnsi="Arial" w:cs="Arial"/>
        </w:rPr>
        <w:t>This may include, whe</w:t>
      </w:r>
      <w:r w:rsidR="0060450C">
        <w:rPr>
          <w:rFonts w:ascii="Arial" w:hAnsi="Arial" w:cs="Arial"/>
        </w:rPr>
        <w:t>re</w:t>
      </w:r>
      <w:r w:rsidR="00DB3049">
        <w:rPr>
          <w:rFonts w:ascii="Arial" w:hAnsi="Arial" w:cs="Arial"/>
        </w:rPr>
        <w:t xml:space="preserve"> needed</w:t>
      </w:r>
      <w:r w:rsidR="0060450C">
        <w:rPr>
          <w:rFonts w:ascii="Arial" w:hAnsi="Arial" w:cs="Arial"/>
        </w:rPr>
        <w:t>, Data Protection Impact Assessment.</w:t>
      </w:r>
      <w:r w:rsidR="00DB3049">
        <w:rPr>
          <w:rFonts w:ascii="Arial" w:hAnsi="Arial" w:cs="Arial"/>
        </w:rPr>
        <w:t xml:space="preserve"> </w:t>
      </w:r>
      <w:r w:rsidR="00D73D42">
        <w:rPr>
          <w:rFonts w:ascii="Arial" w:hAnsi="Arial" w:cs="Arial"/>
        </w:rPr>
        <w:t>The appropriate measures will include those in the Data Security and Protection Toolkit, and, when published, the Minimum Cyber Security Standard.</w:t>
      </w:r>
    </w:p>
    <w:p w14:paraId="3EE5DD40" w14:textId="088D9171" w:rsidR="00F252B4" w:rsidRDefault="006E181F" w:rsidP="00E30FAB">
      <w:pPr>
        <w:numPr>
          <w:ilvl w:val="2"/>
          <w:numId w:val="6"/>
        </w:numPr>
        <w:tabs>
          <w:tab w:val="clear" w:pos="720"/>
          <w:tab w:val="num" w:pos="1418"/>
        </w:tabs>
        <w:spacing w:before="120" w:after="240"/>
        <w:ind w:left="1418"/>
        <w:jc w:val="both"/>
        <w:rPr>
          <w:rFonts w:ascii="Arial" w:hAnsi="Arial" w:cs="Arial"/>
        </w:rPr>
      </w:pPr>
      <w:r>
        <w:rPr>
          <w:rFonts w:ascii="Arial" w:hAnsi="Arial" w:cs="Arial"/>
        </w:rPr>
        <w:t xml:space="preserve">Ensuring that all processing with other controllers is done in a transparent manner including arrangements to designate roles and </w:t>
      </w:r>
      <w:r w:rsidR="00EA07D9">
        <w:rPr>
          <w:rFonts w:ascii="Arial" w:hAnsi="Arial" w:cs="Arial"/>
        </w:rPr>
        <w:t>responsibilities.</w:t>
      </w:r>
      <w:r w:rsidR="00E34A9D">
        <w:rPr>
          <w:rFonts w:ascii="Arial" w:hAnsi="Arial" w:cs="Arial"/>
        </w:rPr>
        <w:t xml:space="preserve"> A suitable measure may include Data Sharing Agreements.</w:t>
      </w:r>
    </w:p>
    <w:p w14:paraId="584DF75F" w14:textId="18EA44D0" w:rsidR="00EA07D9" w:rsidRDefault="003A1FA4" w:rsidP="00E30FAB">
      <w:pPr>
        <w:numPr>
          <w:ilvl w:val="2"/>
          <w:numId w:val="6"/>
        </w:numPr>
        <w:tabs>
          <w:tab w:val="clear" w:pos="720"/>
          <w:tab w:val="num" w:pos="1418"/>
        </w:tabs>
        <w:spacing w:before="120" w:after="240"/>
        <w:ind w:left="1418"/>
        <w:jc w:val="both"/>
        <w:rPr>
          <w:rFonts w:ascii="Arial" w:hAnsi="Arial" w:cs="Arial"/>
        </w:rPr>
      </w:pPr>
      <w:r>
        <w:rPr>
          <w:rFonts w:ascii="Arial" w:hAnsi="Arial" w:cs="Arial"/>
        </w:rPr>
        <w:t xml:space="preserve">Ensuring that any processors used </w:t>
      </w:r>
      <w:r w:rsidR="00E34A9D">
        <w:rPr>
          <w:rFonts w:ascii="Arial" w:hAnsi="Arial" w:cs="Arial"/>
        </w:rPr>
        <w:t xml:space="preserve">provide sufficient guarantees to </w:t>
      </w:r>
      <w:r w:rsidR="00482F7F">
        <w:rPr>
          <w:rFonts w:ascii="Arial" w:hAnsi="Arial" w:cs="Arial"/>
        </w:rPr>
        <w:t>implement appropriate organisational and technical measures</w:t>
      </w:r>
      <w:r w:rsidR="00DA708A">
        <w:rPr>
          <w:rFonts w:ascii="Arial" w:hAnsi="Arial" w:cs="Arial"/>
        </w:rPr>
        <w:t xml:space="preserve"> on behalf of the controller</w:t>
      </w:r>
      <w:r w:rsidR="00C10EC8">
        <w:rPr>
          <w:rFonts w:ascii="Arial" w:hAnsi="Arial" w:cs="Arial"/>
        </w:rPr>
        <w:t>, and that the arrangement is clearly laid out in a contract (Data Processing Agreement)</w:t>
      </w:r>
    </w:p>
    <w:p w14:paraId="2B24C141" w14:textId="5DA15EC9" w:rsidR="003138EF" w:rsidRPr="00D73D42" w:rsidRDefault="00E318DD" w:rsidP="00D73D42">
      <w:pPr>
        <w:numPr>
          <w:ilvl w:val="2"/>
          <w:numId w:val="6"/>
        </w:numPr>
        <w:tabs>
          <w:tab w:val="clear" w:pos="720"/>
          <w:tab w:val="num" w:pos="1418"/>
        </w:tabs>
        <w:spacing w:before="120" w:after="240"/>
        <w:ind w:left="1418"/>
        <w:jc w:val="both"/>
        <w:rPr>
          <w:rFonts w:ascii="Arial" w:hAnsi="Arial" w:cs="Arial"/>
        </w:rPr>
      </w:pPr>
      <w:r>
        <w:rPr>
          <w:rFonts w:ascii="Arial" w:hAnsi="Arial" w:cs="Arial"/>
        </w:rPr>
        <w:lastRenderedPageBreak/>
        <w:t>Ensure that any data breaches are recorded, and</w:t>
      </w:r>
      <w:r w:rsidR="001E299A">
        <w:rPr>
          <w:rFonts w:ascii="Arial" w:hAnsi="Arial" w:cs="Arial"/>
        </w:rPr>
        <w:t>,</w:t>
      </w:r>
      <w:r>
        <w:rPr>
          <w:rFonts w:ascii="Arial" w:hAnsi="Arial" w:cs="Arial"/>
        </w:rPr>
        <w:t xml:space="preserve"> if necessary, reported to the Information Commissioner within 72 hours.</w:t>
      </w:r>
      <w:bookmarkStart w:id="11" w:name="_Toc46416457"/>
    </w:p>
    <w:p w14:paraId="65931C27" w14:textId="60F82809" w:rsidR="00620970" w:rsidRDefault="00620970" w:rsidP="00380CBE">
      <w:pPr>
        <w:pStyle w:val="Heading1"/>
        <w:numPr>
          <w:ilvl w:val="0"/>
          <w:numId w:val="6"/>
        </w:numPr>
        <w:spacing w:before="120" w:after="240"/>
        <w:ind w:left="0" w:firstLine="0"/>
        <w:jc w:val="both"/>
        <w:rPr>
          <w:b/>
          <w:bCs/>
          <w:sz w:val="28"/>
        </w:rPr>
      </w:pPr>
      <w:r>
        <w:rPr>
          <w:b/>
          <w:bCs/>
          <w:sz w:val="28"/>
        </w:rPr>
        <w:t>Data Protection Officer</w:t>
      </w:r>
      <w:bookmarkEnd w:id="11"/>
    </w:p>
    <w:p w14:paraId="57ABEB7E" w14:textId="60618202" w:rsidR="00620970" w:rsidRDefault="00620970" w:rsidP="00BA717A">
      <w:pPr>
        <w:numPr>
          <w:ilvl w:val="1"/>
          <w:numId w:val="6"/>
        </w:numPr>
        <w:spacing w:before="120" w:after="240"/>
        <w:ind w:left="709" w:hanging="709"/>
        <w:jc w:val="both"/>
        <w:rPr>
          <w:rFonts w:ascii="Arial" w:hAnsi="Arial" w:cs="Arial"/>
        </w:rPr>
      </w:pPr>
      <w:r w:rsidRPr="0048022B">
        <w:rPr>
          <w:rFonts w:ascii="Arial" w:hAnsi="Arial" w:cs="Arial"/>
        </w:rPr>
        <w:t xml:space="preserve">The DPO is responsible for </w:t>
      </w:r>
      <w:r w:rsidR="007F433D">
        <w:rPr>
          <w:rFonts w:ascii="Arial" w:hAnsi="Arial" w:cs="Arial"/>
        </w:rPr>
        <w:t xml:space="preserve">fulfilling the role as documented in the </w:t>
      </w:r>
      <w:r w:rsidR="00BA717A">
        <w:rPr>
          <w:rFonts w:ascii="Arial" w:hAnsi="Arial" w:cs="Arial"/>
        </w:rPr>
        <w:t>data protection law</w:t>
      </w:r>
      <w:r w:rsidR="007F433D">
        <w:rPr>
          <w:rFonts w:ascii="Arial" w:hAnsi="Arial" w:cs="Arial"/>
        </w:rPr>
        <w:t>.</w:t>
      </w:r>
    </w:p>
    <w:p w14:paraId="7C0B69E7" w14:textId="7201F500" w:rsidR="00620970" w:rsidRDefault="007F433D" w:rsidP="007F433D">
      <w:pPr>
        <w:numPr>
          <w:ilvl w:val="1"/>
          <w:numId w:val="6"/>
        </w:numPr>
        <w:spacing w:before="120" w:after="240"/>
        <w:jc w:val="both"/>
        <w:rPr>
          <w:rFonts w:ascii="Arial" w:hAnsi="Arial" w:cs="Arial"/>
        </w:rPr>
      </w:pPr>
      <w:r>
        <w:rPr>
          <w:rFonts w:ascii="Arial" w:hAnsi="Arial" w:cs="Arial"/>
        </w:rPr>
        <w:t>The DPO m</w:t>
      </w:r>
      <w:r w:rsidR="00DD5ADE">
        <w:rPr>
          <w:rFonts w:ascii="Arial" w:hAnsi="Arial" w:cs="Arial"/>
        </w:rPr>
        <w:t>u</w:t>
      </w:r>
      <w:r>
        <w:rPr>
          <w:rFonts w:ascii="Arial" w:hAnsi="Arial" w:cs="Arial"/>
        </w:rPr>
        <w:t xml:space="preserve">st be </w:t>
      </w:r>
      <w:r w:rsidRPr="007F433D">
        <w:rPr>
          <w:rFonts w:ascii="Arial" w:hAnsi="Arial" w:cs="Arial"/>
        </w:rPr>
        <w:t>involved, properly and in a timely manner, in all issues which relate to the protection of personal data</w:t>
      </w:r>
      <w:r>
        <w:rPr>
          <w:rFonts w:ascii="Arial" w:hAnsi="Arial" w:cs="Arial"/>
        </w:rPr>
        <w:t>.</w:t>
      </w:r>
    </w:p>
    <w:p w14:paraId="2DBF3A29" w14:textId="55AE7800" w:rsidR="007F433D" w:rsidRDefault="007F433D" w:rsidP="0063313C">
      <w:pPr>
        <w:numPr>
          <w:ilvl w:val="1"/>
          <w:numId w:val="6"/>
        </w:numPr>
        <w:spacing w:before="120" w:after="240"/>
        <w:jc w:val="both"/>
        <w:rPr>
          <w:rFonts w:ascii="Arial" w:hAnsi="Arial" w:cs="Arial"/>
        </w:rPr>
      </w:pPr>
      <w:r w:rsidRPr="007F433D">
        <w:rPr>
          <w:rFonts w:ascii="Arial" w:hAnsi="Arial" w:cs="Arial"/>
        </w:rPr>
        <w:t xml:space="preserve">The DPO is invited to participate </w:t>
      </w:r>
      <w:r w:rsidR="008F0256">
        <w:rPr>
          <w:rFonts w:ascii="Arial" w:hAnsi="Arial" w:cs="Arial"/>
        </w:rPr>
        <w:t xml:space="preserve">at the federation and CCG level </w:t>
      </w:r>
      <w:r w:rsidRPr="007F433D">
        <w:rPr>
          <w:rFonts w:ascii="Arial" w:hAnsi="Arial" w:cs="Arial"/>
        </w:rPr>
        <w:t>regularly in meetings</w:t>
      </w:r>
      <w:r w:rsidR="008F0256">
        <w:rPr>
          <w:rFonts w:ascii="Arial" w:hAnsi="Arial" w:cs="Arial"/>
        </w:rPr>
        <w:t xml:space="preserve"> regarding data protection</w:t>
      </w:r>
      <w:r w:rsidRPr="007F433D">
        <w:rPr>
          <w:rFonts w:ascii="Arial" w:hAnsi="Arial" w:cs="Arial"/>
        </w:rPr>
        <w:t xml:space="preserve">. </w:t>
      </w:r>
      <w:r w:rsidR="008F0256">
        <w:rPr>
          <w:rFonts w:ascii="Arial" w:hAnsi="Arial" w:cs="Arial"/>
        </w:rPr>
        <w:t>Their</w:t>
      </w:r>
      <w:r w:rsidRPr="007F433D">
        <w:rPr>
          <w:rFonts w:ascii="Arial" w:hAnsi="Arial" w:cs="Arial"/>
        </w:rPr>
        <w:t xml:space="preserve"> presence is recommended where decisions with data protection implications are taken. All relevant information must be passed on to the DPO in a timely manner </w:t>
      </w:r>
      <w:proofErr w:type="gramStart"/>
      <w:r w:rsidRPr="007F433D">
        <w:rPr>
          <w:rFonts w:ascii="Arial" w:hAnsi="Arial" w:cs="Arial"/>
        </w:rPr>
        <w:t>in order to</w:t>
      </w:r>
      <w:proofErr w:type="gramEnd"/>
      <w:r w:rsidRPr="007F433D">
        <w:rPr>
          <w:rFonts w:ascii="Arial" w:hAnsi="Arial" w:cs="Arial"/>
        </w:rPr>
        <w:t xml:space="preserve"> allow </w:t>
      </w:r>
      <w:r w:rsidR="008F0256">
        <w:rPr>
          <w:rFonts w:ascii="Arial" w:hAnsi="Arial" w:cs="Arial"/>
        </w:rPr>
        <w:t>them</w:t>
      </w:r>
      <w:r w:rsidRPr="007F433D">
        <w:rPr>
          <w:rFonts w:ascii="Arial" w:hAnsi="Arial" w:cs="Arial"/>
        </w:rPr>
        <w:t xml:space="preserve"> to provide adequate advice. </w:t>
      </w:r>
    </w:p>
    <w:p w14:paraId="64E38ACA" w14:textId="1D687A2A" w:rsidR="007F433D" w:rsidRPr="007F433D" w:rsidRDefault="007F433D" w:rsidP="0063313C">
      <w:pPr>
        <w:numPr>
          <w:ilvl w:val="1"/>
          <w:numId w:val="6"/>
        </w:numPr>
        <w:spacing w:before="120" w:after="240"/>
        <w:jc w:val="both"/>
        <w:rPr>
          <w:rFonts w:ascii="Arial" w:hAnsi="Arial" w:cs="Arial"/>
        </w:rPr>
      </w:pPr>
      <w:r w:rsidRPr="007F433D">
        <w:rPr>
          <w:rFonts w:ascii="Arial" w:hAnsi="Arial" w:cs="Arial"/>
        </w:rPr>
        <w:t xml:space="preserve">The opinion of the DPO must always be given due weight. In case of disagreement, </w:t>
      </w:r>
      <w:r>
        <w:rPr>
          <w:rFonts w:ascii="Arial" w:hAnsi="Arial" w:cs="Arial"/>
        </w:rPr>
        <w:t>t</w:t>
      </w:r>
      <w:r w:rsidRPr="007F433D">
        <w:rPr>
          <w:rFonts w:ascii="Arial" w:hAnsi="Arial" w:cs="Arial"/>
        </w:rPr>
        <w:t>he reasons for</w:t>
      </w:r>
      <w:r>
        <w:rPr>
          <w:rFonts w:ascii="Arial" w:hAnsi="Arial" w:cs="Arial"/>
        </w:rPr>
        <w:t xml:space="preserve"> not following the DPO’s advice must be recorded and formally communicated.</w:t>
      </w:r>
    </w:p>
    <w:p w14:paraId="1C58D616" w14:textId="1D609AD8" w:rsidR="007F433D" w:rsidRDefault="007F433D" w:rsidP="007F433D">
      <w:pPr>
        <w:numPr>
          <w:ilvl w:val="1"/>
          <w:numId w:val="6"/>
        </w:numPr>
        <w:spacing w:before="120" w:after="240"/>
        <w:jc w:val="both"/>
        <w:rPr>
          <w:rFonts w:ascii="Arial" w:hAnsi="Arial" w:cs="Arial"/>
        </w:rPr>
      </w:pPr>
      <w:r w:rsidRPr="007F433D">
        <w:rPr>
          <w:rFonts w:ascii="Arial" w:hAnsi="Arial" w:cs="Arial"/>
        </w:rPr>
        <w:t>The DPO must be promptly consulted once a data breach or another incident has occurred</w:t>
      </w:r>
      <w:r w:rsidR="008F0256">
        <w:rPr>
          <w:rFonts w:ascii="Arial" w:hAnsi="Arial" w:cs="Arial"/>
        </w:rPr>
        <w:t xml:space="preserve"> which has a significant risk to the rights and freedoms of individuals</w:t>
      </w:r>
      <w:r w:rsidRPr="007F433D">
        <w:rPr>
          <w:rFonts w:ascii="Arial" w:hAnsi="Arial" w:cs="Arial"/>
        </w:rPr>
        <w:t>.</w:t>
      </w:r>
      <w:r>
        <w:rPr>
          <w:rFonts w:ascii="Arial" w:hAnsi="Arial" w:cs="Arial"/>
        </w:rPr>
        <w:t xml:space="preserve"> </w:t>
      </w:r>
    </w:p>
    <w:p w14:paraId="3E949CE2" w14:textId="0A13D64B" w:rsidR="00620970" w:rsidRDefault="00620970" w:rsidP="008F0256">
      <w:pPr>
        <w:numPr>
          <w:ilvl w:val="1"/>
          <w:numId w:val="6"/>
        </w:numPr>
        <w:spacing w:before="120" w:after="240"/>
        <w:jc w:val="both"/>
        <w:rPr>
          <w:rFonts w:ascii="Arial" w:hAnsi="Arial" w:cs="Arial"/>
        </w:rPr>
      </w:pPr>
      <w:r w:rsidRPr="0048022B">
        <w:rPr>
          <w:rFonts w:ascii="Arial" w:hAnsi="Arial" w:cs="Arial"/>
        </w:rPr>
        <w:t>The DPO will keep</w:t>
      </w:r>
      <w:r w:rsidR="00241A9C">
        <w:rPr>
          <w:rFonts w:ascii="Arial" w:hAnsi="Arial" w:cs="Arial"/>
        </w:rPr>
        <w:t xml:space="preserve"> </w:t>
      </w:r>
      <w:r w:rsidR="005C267B">
        <w:rPr>
          <w:rFonts w:ascii="Arial" w:hAnsi="Arial" w:cs="Arial"/>
        </w:rPr>
        <w:t xml:space="preserve">the </w:t>
      </w:r>
      <w:r w:rsidR="008F0256">
        <w:rPr>
          <w:rFonts w:ascii="Arial" w:hAnsi="Arial" w:cs="Arial"/>
        </w:rPr>
        <w:t>practice</w:t>
      </w:r>
      <w:r w:rsidRPr="0048022B">
        <w:rPr>
          <w:rFonts w:ascii="Arial" w:hAnsi="Arial" w:cs="Arial"/>
        </w:rPr>
        <w:t xml:space="preserve"> informed of data protection issues pertaining to</w:t>
      </w:r>
      <w:r w:rsidR="00D43AC6">
        <w:rPr>
          <w:rFonts w:ascii="Arial" w:hAnsi="Arial" w:cs="Arial"/>
        </w:rPr>
        <w:t xml:space="preserve"> the </w:t>
      </w:r>
      <w:r w:rsidR="008F0256">
        <w:rPr>
          <w:rFonts w:ascii="Arial" w:hAnsi="Arial" w:cs="Arial"/>
        </w:rPr>
        <w:t>practice and NHS in general</w:t>
      </w:r>
      <w:r w:rsidRPr="0048022B">
        <w:rPr>
          <w:rFonts w:ascii="Arial" w:hAnsi="Arial" w:cs="Arial"/>
        </w:rPr>
        <w:t>, including any changes in legislation that might impact business processes.</w:t>
      </w:r>
      <w:r>
        <w:rPr>
          <w:rFonts w:ascii="Arial" w:hAnsi="Arial" w:cs="Arial"/>
        </w:rPr>
        <w:t xml:space="preserve"> </w:t>
      </w:r>
    </w:p>
    <w:p w14:paraId="40EC7EE5" w14:textId="77777777" w:rsidR="00BF40C6" w:rsidRDefault="00BF40C6" w:rsidP="00380CBE">
      <w:pPr>
        <w:pStyle w:val="Heading1"/>
        <w:numPr>
          <w:ilvl w:val="0"/>
          <w:numId w:val="6"/>
        </w:numPr>
        <w:spacing w:before="120" w:after="240"/>
        <w:ind w:left="0" w:firstLine="0"/>
        <w:jc w:val="both"/>
        <w:rPr>
          <w:b/>
          <w:bCs/>
          <w:sz w:val="28"/>
        </w:rPr>
      </w:pPr>
      <w:bookmarkStart w:id="12" w:name="_Toc46416458"/>
      <w:r>
        <w:rPr>
          <w:b/>
          <w:bCs/>
          <w:sz w:val="28"/>
        </w:rPr>
        <w:t>Collection of Data</w:t>
      </w:r>
      <w:bookmarkEnd w:id="12"/>
    </w:p>
    <w:p w14:paraId="4BCCE98A" w14:textId="529ECD23" w:rsidR="00BF40C6" w:rsidRDefault="009E53C1" w:rsidP="00380CBE">
      <w:pPr>
        <w:numPr>
          <w:ilvl w:val="1"/>
          <w:numId w:val="10"/>
        </w:numPr>
        <w:spacing w:before="120" w:after="240"/>
        <w:ind w:left="0" w:firstLine="0"/>
        <w:jc w:val="both"/>
        <w:rPr>
          <w:rFonts w:ascii="Arial" w:hAnsi="Arial" w:cs="Arial"/>
        </w:rPr>
      </w:pPr>
      <w:r>
        <w:rPr>
          <w:rFonts w:ascii="Arial" w:hAnsi="Arial" w:cs="Arial"/>
        </w:rPr>
        <w:t xml:space="preserve">The </w:t>
      </w:r>
      <w:r w:rsidR="00305A6F">
        <w:rPr>
          <w:rFonts w:ascii="Arial" w:hAnsi="Arial" w:cs="Arial"/>
        </w:rPr>
        <w:t xml:space="preserve">practice </w:t>
      </w:r>
      <w:r w:rsidR="00BF40C6" w:rsidRPr="00BF40C6">
        <w:rPr>
          <w:rFonts w:ascii="Arial" w:hAnsi="Arial" w:cs="Arial"/>
        </w:rPr>
        <w:t>collects and records personal data from various sources, including that obtained or provided by the data subjects themselves.</w:t>
      </w:r>
    </w:p>
    <w:p w14:paraId="0F281E84" w14:textId="42D06D66" w:rsidR="00BF40C6" w:rsidRPr="00301853" w:rsidRDefault="00BF40C6" w:rsidP="00380CBE">
      <w:pPr>
        <w:numPr>
          <w:ilvl w:val="1"/>
          <w:numId w:val="10"/>
        </w:numPr>
        <w:spacing w:before="120" w:after="240"/>
        <w:ind w:left="0" w:firstLine="0"/>
        <w:jc w:val="both"/>
        <w:rPr>
          <w:rFonts w:ascii="Arial" w:hAnsi="Arial" w:cs="Arial"/>
        </w:rPr>
      </w:pPr>
      <w:r w:rsidRPr="00301853">
        <w:rPr>
          <w:rFonts w:ascii="Arial" w:hAnsi="Arial" w:cs="Arial"/>
        </w:rPr>
        <w:t xml:space="preserve">In some </w:t>
      </w:r>
      <w:r w:rsidR="00852883" w:rsidRPr="00301853">
        <w:rPr>
          <w:rFonts w:ascii="Arial" w:hAnsi="Arial" w:cs="Arial"/>
        </w:rPr>
        <w:t>instances,</w:t>
      </w:r>
      <w:r w:rsidRPr="00301853">
        <w:rPr>
          <w:rFonts w:ascii="Arial" w:hAnsi="Arial" w:cs="Arial"/>
        </w:rPr>
        <w:t xml:space="preserve"> data may be collected indirectly through monitoring devices, including but not limited </w:t>
      </w:r>
      <w:proofErr w:type="gramStart"/>
      <w:r w:rsidRPr="00301853">
        <w:rPr>
          <w:rFonts w:ascii="Arial" w:hAnsi="Arial" w:cs="Arial"/>
        </w:rPr>
        <w:t>to:</w:t>
      </w:r>
      <w:proofErr w:type="gramEnd"/>
      <w:r w:rsidRPr="00301853">
        <w:rPr>
          <w:rFonts w:ascii="Arial" w:hAnsi="Arial" w:cs="Arial"/>
        </w:rPr>
        <w:t xml:space="preserve"> door access control systems, CCTV</w:t>
      </w:r>
      <w:r w:rsidR="00DC1EC5">
        <w:rPr>
          <w:rFonts w:ascii="Arial" w:hAnsi="Arial" w:cs="Arial"/>
        </w:rPr>
        <w:t>, personal recording devices</w:t>
      </w:r>
      <w:r w:rsidRPr="00301853">
        <w:rPr>
          <w:rFonts w:ascii="Arial" w:hAnsi="Arial" w:cs="Arial"/>
        </w:rPr>
        <w:t xml:space="preserve"> and physical security logs</w:t>
      </w:r>
      <w:r w:rsidR="00DC1EC5">
        <w:rPr>
          <w:rFonts w:ascii="Arial" w:hAnsi="Arial" w:cs="Arial"/>
        </w:rPr>
        <w:t xml:space="preserve"> or</w:t>
      </w:r>
      <w:r w:rsidRPr="00301853">
        <w:rPr>
          <w:rFonts w:ascii="Arial" w:hAnsi="Arial" w:cs="Arial"/>
        </w:rPr>
        <w:t xml:space="preserve"> electronic monitoring systems. For further detail refer to </w:t>
      </w:r>
      <w:r w:rsidR="00305A6F">
        <w:rPr>
          <w:rFonts w:ascii="Arial" w:hAnsi="Arial" w:cs="Arial"/>
        </w:rPr>
        <w:t>practice privacy notice</w:t>
      </w:r>
      <w:r w:rsidRPr="00301853">
        <w:rPr>
          <w:rFonts w:ascii="Arial" w:hAnsi="Arial" w:cs="Arial"/>
        </w:rPr>
        <w:t>.</w:t>
      </w:r>
    </w:p>
    <w:p w14:paraId="11275718" w14:textId="77777777" w:rsidR="0087294B" w:rsidRDefault="00BF299F" w:rsidP="00380CBE">
      <w:pPr>
        <w:pStyle w:val="Heading1"/>
        <w:numPr>
          <w:ilvl w:val="0"/>
          <w:numId w:val="6"/>
        </w:numPr>
        <w:spacing w:before="120" w:after="240"/>
        <w:ind w:left="0" w:firstLine="0"/>
        <w:jc w:val="both"/>
        <w:rPr>
          <w:b/>
          <w:bCs/>
          <w:sz w:val="28"/>
        </w:rPr>
      </w:pPr>
      <w:bookmarkStart w:id="13" w:name="_Toc46416459"/>
      <w:r>
        <w:rPr>
          <w:b/>
          <w:bCs/>
          <w:sz w:val="28"/>
        </w:rPr>
        <w:t>Accuracy and relevance</w:t>
      </w:r>
      <w:bookmarkEnd w:id="13"/>
    </w:p>
    <w:p w14:paraId="2D44DC7B" w14:textId="77777777" w:rsidR="00CF6F37" w:rsidRDefault="00BF299F" w:rsidP="00380CBE">
      <w:pPr>
        <w:numPr>
          <w:ilvl w:val="1"/>
          <w:numId w:val="12"/>
        </w:numPr>
        <w:spacing w:before="120" w:after="240"/>
        <w:ind w:left="0" w:firstLine="0"/>
        <w:jc w:val="both"/>
        <w:rPr>
          <w:rFonts w:ascii="Arial" w:hAnsi="Arial" w:cs="Arial"/>
          <w:color w:val="000000"/>
        </w:rPr>
      </w:pPr>
      <w:r w:rsidRPr="00CF6F37">
        <w:rPr>
          <w:rFonts w:ascii="Arial" w:hAnsi="Arial" w:cs="Arial"/>
          <w:color w:val="000000"/>
        </w:rPr>
        <w:t xml:space="preserve">It is the responsibility of those who receive personal information to ensure so far as possible, that it is accurate and up to date. Personal information should be checked at regular intervals, to ensure that it is still accurate. </w:t>
      </w:r>
    </w:p>
    <w:p w14:paraId="45CB2D54" w14:textId="77777777" w:rsidR="00BF299F" w:rsidRPr="00917582" w:rsidRDefault="00BF299F" w:rsidP="00380CBE">
      <w:pPr>
        <w:numPr>
          <w:ilvl w:val="1"/>
          <w:numId w:val="12"/>
        </w:numPr>
        <w:spacing w:before="120" w:after="240"/>
        <w:ind w:left="0" w:firstLine="0"/>
        <w:jc w:val="both"/>
        <w:rPr>
          <w:rFonts w:ascii="Arial" w:hAnsi="Arial" w:cs="Arial"/>
          <w:color w:val="000000"/>
        </w:rPr>
      </w:pPr>
      <w:r w:rsidRPr="00CF6F37">
        <w:rPr>
          <w:rFonts w:ascii="Arial" w:hAnsi="Arial" w:cs="Arial"/>
          <w:color w:val="000000"/>
        </w:rPr>
        <w:t xml:space="preserve">If the information is found to be inaccurate, steps must be taken to rectify it. Individuals who input or update information must also ensure that it is </w:t>
      </w:r>
      <w:r w:rsidRPr="00CF6F37">
        <w:rPr>
          <w:rFonts w:ascii="Arial" w:hAnsi="Arial"/>
        </w:rPr>
        <w:t xml:space="preserve">adequate, relevant, </w:t>
      </w:r>
      <w:proofErr w:type="gramStart"/>
      <w:r w:rsidRPr="00CF6F37">
        <w:rPr>
          <w:rFonts w:ascii="Arial" w:hAnsi="Arial"/>
        </w:rPr>
        <w:t>unambiguous</w:t>
      </w:r>
      <w:proofErr w:type="gramEnd"/>
      <w:r w:rsidRPr="00CF6F37">
        <w:rPr>
          <w:rFonts w:ascii="Arial" w:hAnsi="Arial"/>
        </w:rPr>
        <w:t xml:space="preserve"> and professionally worded. Data subjects have a right to access personal data held about them and have inaccuracies corrected.</w:t>
      </w:r>
    </w:p>
    <w:p w14:paraId="1E96D6C5" w14:textId="3D6B016D" w:rsidR="00A52058" w:rsidRDefault="00964BE8" w:rsidP="00380CBE">
      <w:pPr>
        <w:pStyle w:val="Heading1"/>
        <w:numPr>
          <w:ilvl w:val="0"/>
          <w:numId w:val="6"/>
        </w:numPr>
        <w:spacing w:before="120" w:after="240"/>
        <w:ind w:left="0" w:firstLine="0"/>
        <w:jc w:val="both"/>
        <w:rPr>
          <w:b/>
          <w:bCs/>
          <w:sz w:val="28"/>
        </w:rPr>
      </w:pPr>
      <w:bookmarkStart w:id="14" w:name="_Toc46416460"/>
      <w:r>
        <w:rPr>
          <w:b/>
          <w:bCs/>
          <w:sz w:val="28"/>
        </w:rPr>
        <w:t>Rights to a</w:t>
      </w:r>
      <w:r w:rsidR="00A52058">
        <w:rPr>
          <w:b/>
          <w:bCs/>
          <w:sz w:val="28"/>
        </w:rPr>
        <w:t>cce</w:t>
      </w:r>
      <w:r>
        <w:rPr>
          <w:b/>
          <w:bCs/>
          <w:sz w:val="28"/>
        </w:rPr>
        <w:t>ss</w:t>
      </w:r>
      <w:r w:rsidR="00661B46">
        <w:rPr>
          <w:b/>
          <w:bCs/>
          <w:sz w:val="28"/>
        </w:rPr>
        <w:t>, correct and remove</w:t>
      </w:r>
      <w:r>
        <w:rPr>
          <w:b/>
          <w:bCs/>
          <w:sz w:val="28"/>
        </w:rPr>
        <w:t xml:space="preserve"> i</w:t>
      </w:r>
      <w:r w:rsidR="00A52058">
        <w:rPr>
          <w:b/>
          <w:bCs/>
          <w:sz w:val="28"/>
        </w:rPr>
        <w:t>nformation</w:t>
      </w:r>
      <w:bookmarkEnd w:id="14"/>
    </w:p>
    <w:p w14:paraId="1BBA0295" w14:textId="07E593A2" w:rsidR="00A52058" w:rsidRPr="00917582" w:rsidRDefault="00661B46" w:rsidP="00380CBE">
      <w:pPr>
        <w:numPr>
          <w:ilvl w:val="1"/>
          <w:numId w:val="6"/>
        </w:numPr>
        <w:spacing w:before="120" w:after="240"/>
        <w:ind w:left="0" w:firstLine="0"/>
        <w:jc w:val="both"/>
        <w:rPr>
          <w:rFonts w:ascii="Arial" w:hAnsi="Arial" w:cs="Arial"/>
          <w:color w:val="000000"/>
        </w:rPr>
      </w:pPr>
      <w:r>
        <w:rPr>
          <w:rFonts w:ascii="Arial" w:hAnsi="Arial" w:cs="Arial"/>
        </w:rPr>
        <w:lastRenderedPageBreak/>
        <w:t>Data subjects</w:t>
      </w:r>
      <w:r w:rsidR="00A52058" w:rsidRPr="00A52058">
        <w:rPr>
          <w:rFonts w:ascii="Arial" w:hAnsi="Arial" w:cs="Arial"/>
        </w:rPr>
        <w:t xml:space="preserve"> have the right to access any personal information (data)</w:t>
      </w:r>
      <w:r>
        <w:rPr>
          <w:rFonts w:ascii="Arial" w:hAnsi="Arial" w:cs="Arial"/>
        </w:rPr>
        <w:t xml:space="preserve"> about them that is held. </w:t>
      </w:r>
    </w:p>
    <w:p w14:paraId="4A01DEC0" w14:textId="4C5C3B99" w:rsidR="00A52058" w:rsidRPr="00917582" w:rsidRDefault="00661B46" w:rsidP="00380CBE">
      <w:pPr>
        <w:numPr>
          <w:ilvl w:val="1"/>
          <w:numId w:val="6"/>
        </w:numPr>
        <w:spacing w:before="120" w:after="240"/>
        <w:ind w:left="0" w:firstLine="0"/>
        <w:jc w:val="both"/>
        <w:rPr>
          <w:rFonts w:ascii="Arial" w:hAnsi="Arial" w:cs="Arial"/>
          <w:color w:val="000000"/>
        </w:rPr>
      </w:pPr>
      <w:r>
        <w:rPr>
          <w:rFonts w:ascii="Arial" w:hAnsi="Arial" w:cs="Arial"/>
        </w:rPr>
        <w:t xml:space="preserve">Data subjects also have the right to have data about themselves corrected or erased subject to certain conditions. </w:t>
      </w:r>
    </w:p>
    <w:p w14:paraId="7F6D1689" w14:textId="3E87136D" w:rsidR="002F1D70" w:rsidRDefault="00FC76B4" w:rsidP="002F1D70">
      <w:pPr>
        <w:numPr>
          <w:ilvl w:val="1"/>
          <w:numId w:val="6"/>
        </w:numPr>
        <w:spacing w:before="120" w:after="240"/>
        <w:ind w:left="0" w:firstLine="0"/>
        <w:jc w:val="both"/>
        <w:rPr>
          <w:rFonts w:ascii="Arial" w:hAnsi="Arial" w:cs="Arial"/>
          <w:color w:val="000000"/>
        </w:rPr>
      </w:pPr>
      <w:r>
        <w:rPr>
          <w:rFonts w:ascii="Arial" w:hAnsi="Arial" w:cs="Arial"/>
        </w:rPr>
        <w:t xml:space="preserve">The </w:t>
      </w:r>
      <w:r w:rsidR="00305A6F">
        <w:rPr>
          <w:rFonts w:ascii="Arial" w:hAnsi="Arial" w:cs="Arial"/>
        </w:rPr>
        <w:t>practice</w:t>
      </w:r>
      <w:r w:rsidR="00A52058" w:rsidRPr="00A52058">
        <w:rPr>
          <w:rFonts w:ascii="Arial" w:hAnsi="Arial" w:cs="Arial"/>
        </w:rPr>
        <w:t xml:space="preserve"> aims to comply with requests as quickly as possible but will ensure that it is provided within </w:t>
      </w:r>
      <w:r w:rsidR="00661B46">
        <w:rPr>
          <w:rFonts w:ascii="Arial" w:hAnsi="Arial" w:cs="Arial"/>
        </w:rPr>
        <w:t>one calendar month</w:t>
      </w:r>
      <w:r w:rsidR="00A52058" w:rsidRPr="00A52058">
        <w:rPr>
          <w:rFonts w:ascii="Arial" w:hAnsi="Arial" w:cs="Arial"/>
        </w:rPr>
        <w:t xml:space="preserve"> unless there is a good reason for any delay. In such cases the reason for a delay will be explained in writing to the person making the request.</w:t>
      </w:r>
      <w:r w:rsidR="00A179F1">
        <w:rPr>
          <w:rFonts w:ascii="Arial" w:hAnsi="Arial" w:cs="Arial"/>
        </w:rPr>
        <w:t xml:space="preserve">  </w:t>
      </w:r>
    </w:p>
    <w:p w14:paraId="47C8E60A" w14:textId="77777777" w:rsidR="00F230EC" w:rsidRDefault="006B78F4" w:rsidP="00380CBE">
      <w:pPr>
        <w:pStyle w:val="Heading1"/>
        <w:numPr>
          <w:ilvl w:val="0"/>
          <w:numId w:val="6"/>
        </w:numPr>
        <w:spacing w:before="120" w:after="240"/>
        <w:ind w:left="0" w:firstLine="0"/>
        <w:jc w:val="both"/>
        <w:rPr>
          <w:b/>
          <w:bCs/>
          <w:sz w:val="28"/>
        </w:rPr>
      </w:pPr>
      <w:bookmarkStart w:id="15" w:name="_Toc46416461"/>
      <w:r>
        <w:rPr>
          <w:b/>
          <w:bCs/>
          <w:sz w:val="28"/>
        </w:rPr>
        <w:t>Fair and Lawful Processing</w:t>
      </w:r>
      <w:bookmarkEnd w:id="15"/>
    </w:p>
    <w:p w14:paraId="012DFA82" w14:textId="4E27785B" w:rsidR="006B78F4" w:rsidRPr="0097551F" w:rsidRDefault="000C37ED" w:rsidP="00380CBE">
      <w:pPr>
        <w:numPr>
          <w:ilvl w:val="1"/>
          <w:numId w:val="6"/>
        </w:numPr>
        <w:spacing w:before="120" w:after="240"/>
        <w:ind w:left="0" w:firstLine="0"/>
        <w:jc w:val="both"/>
        <w:rPr>
          <w:rFonts w:ascii="Arial" w:hAnsi="Arial" w:cs="Arial"/>
          <w:color w:val="000000"/>
        </w:rPr>
      </w:pPr>
      <w:r w:rsidRPr="000C37ED">
        <w:rPr>
          <w:rFonts w:ascii="Arial" w:hAnsi="Arial" w:cs="Arial"/>
          <w:color w:val="000000"/>
        </w:rPr>
        <w:t xml:space="preserve">When </w:t>
      </w:r>
      <w:r w:rsidR="00FC76B4" w:rsidRPr="00912120">
        <w:rPr>
          <w:rFonts w:ascii="Arial" w:hAnsi="Arial" w:cs="Arial"/>
          <w:color w:val="000000"/>
        </w:rPr>
        <w:t xml:space="preserve">the </w:t>
      </w:r>
      <w:r w:rsidR="00305A6F">
        <w:rPr>
          <w:rFonts w:ascii="Arial" w:hAnsi="Arial" w:cs="Arial"/>
          <w:color w:val="000000"/>
        </w:rPr>
        <w:t>practice</w:t>
      </w:r>
      <w:r w:rsidRPr="000C37ED">
        <w:rPr>
          <w:rFonts w:ascii="Arial" w:hAnsi="Arial" w:cs="Arial"/>
          <w:color w:val="000000"/>
        </w:rPr>
        <w:t xml:space="preserve"> processes personal data, it must have a l</w:t>
      </w:r>
      <w:r w:rsidR="00F246C1">
        <w:rPr>
          <w:rFonts w:ascii="Arial" w:hAnsi="Arial" w:cs="Arial"/>
          <w:color w:val="000000"/>
        </w:rPr>
        <w:t>egal</w:t>
      </w:r>
      <w:r w:rsidRPr="000C37ED">
        <w:rPr>
          <w:rFonts w:ascii="Arial" w:hAnsi="Arial" w:cs="Arial"/>
          <w:color w:val="000000"/>
        </w:rPr>
        <w:t xml:space="preserve"> basis for doing so</w:t>
      </w:r>
      <w:r w:rsidR="00F246C1">
        <w:rPr>
          <w:rFonts w:ascii="Arial" w:hAnsi="Arial" w:cs="Arial"/>
          <w:color w:val="000000"/>
        </w:rPr>
        <w:t xml:space="preserve"> or a freely given, positive consent</w:t>
      </w:r>
      <w:r w:rsidRPr="000C37ED">
        <w:rPr>
          <w:rFonts w:ascii="Arial" w:hAnsi="Arial" w:cs="Arial"/>
          <w:color w:val="000000"/>
        </w:rPr>
        <w:t xml:space="preserve">. The </w:t>
      </w:r>
      <w:r w:rsidR="00F246C1">
        <w:rPr>
          <w:rFonts w:ascii="Arial" w:hAnsi="Arial" w:cs="Arial"/>
          <w:color w:val="000000"/>
        </w:rPr>
        <w:t>law</w:t>
      </w:r>
      <w:r w:rsidRPr="000C37ED">
        <w:rPr>
          <w:rFonts w:ascii="Arial" w:hAnsi="Arial" w:cs="Arial"/>
          <w:color w:val="000000"/>
        </w:rPr>
        <w:t xml:space="preserve"> provides a list of conditions </w:t>
      </w:r>
      <w:r>
        <w:rPr>
          <w:rFonts w:ascii="Arial" w:hAnsi="Arial" w:cs="Arial"/>
          <w:color w:val="000000"/>
        </w:rPr>
        <w:t>to ensure that p</w:t>
      </w:r>
      <w:r w:rsidR="006B78F4" w:rsidRPr="006B78F4">
        <w:rPr>
          <w:rFonts w:ascii="Arial" w:hAnsi="Arial" w:cs="Arial"/>
        </w:rPr>
        <w:t>ersonal information is processed fairly and lawfully</w:t>
      </w:r>
      <w:r>
        <w:rPr>
          <w:rFonts w:ascii="Arial" w:hAnsi="Arial" w:cs="Arial"/>
        </w:rPr>
        <w:t>:</w:t>
      </w:r>
    </w:p>
    <w:p w14:paraId="5BEFFDC7" w14:textId="081BB167" w:rsidR="006B78F4" w:rsidRDefault="006B78F4" w:rsidP="0007610D">
      <w:pPr>
        <w:numPr>
          <w:ilvl w:val="0"/>
          <w:numId w:val="25"/>
        </w:numPr>
        <w:autoSpaceDE w:val="0"/>
        <w:autoSpaceDN w:val="0"/>
        <w:adjustRightInd w:val="0"/>
        <w:spacing w:before="120" w:after="40"/>
        <w:jc w:val="both"/>
        <w:rPr>
          <w:rFonts w:ascii="Arial" w:hAnsi="Arial" w:cs="Arial"/>
        </w:rPr>
      </w:pPr>
      <w:r w:rsidRPr="006B78F4">
        <w:rPr>
          <w:rFonts w:ascii="Arial" w:hAnsi="Arial" w:cs="Arial"/>
        </w:rPr>
        <w:t>Personal information is only p</w:t>
      </w:r>
      <w:r w:rsidR="00F246C1">
        <w:rPr>
          <w:rFonts w:ascii="Arial" w:hAnsi="Arial" w:cs="Arial"/>
        </w:rPr>
        <w:t>rocessed where it is justified, and this is transparent to the data subject</w:t>
      </w:r>
      <w:r w:rsidR="00FC76B4">
        <w:rPr>
          <w:rFonts w:ascii="Arial" w:hAnsi="Arial" w:cs="Arial"/>
        </w:rPr>
        <w:t>.</w:t>
      </w:r>
    </w:p>
    <w:p w14:paraId="1959109A" w14:textId="0AD691DC" w:rsidR="00F246C1" w:rsidRDefault="00F246C1" w:rsidP="0007610D">
      <w:pPr>
        <w:numPr>
          <w:ilvl w:val="0"/>
          <w:numId w:val="25"/>
        </w:numPr>
        <w:autoSpaceDE w:val="0"/>
        <w:autoSpaceDN w:val="0"/>
        <w:adjustRightInd w:val="0"/>
        <w:spacing w:before="120" w:after="40"/>
        <w:jc w:val="both"/>
        <w:rPr>
          <w:rFonts w:ascii="Arial" w:hAnsi="Arial" w:cs="Arial"/>
        </w:rPr>
      </w:pPr>
      <w:r>
        <w:rPr>
          <w:rFonts w:ascii="Arial" w:hAnsi="Arial" w:cs="Arial"/>
        </w:rPr>
        <w:t>Information on the processing is easily accessible and easy to understand, in clear and plain language</w:t>
      </w:r>
      <w:r w:rsidR="001702D0">
        <w:rPr>
          <w:rFonts w:ascii="Arial" w:hAnsi="Arial" w:cs="Arial"/>
        </w:rPr>
        <w:t>.</w:t>
      </w:r>
    </w:p>
    <w:p w14:paraId="795D97A1" w14:textId="3057D2A5" w:rsidR="00F246C1" w:rsidRPr="006B78F4" w:rsidRDefault="00F246C1" w:rsidP="0007610D">
      <w:pPr>
        <w:numPr>
          <w:ilvl w:val="0"/>
          <w:numId w:val="25"/>
        </w:numPr>
        <w:autoSpaceDE w:val="0"/>
        <w:autoSpaceDN w:val="0"/>
        <w:adjustRightInd w:val="0"/>
        <w:spacing w:before="120" w:after="40"/>
        <w:jc w:val="both"/>
        <w:rPr>
          <w:rFonts w:ascii="Arial" w:hAnsi="Arial" w:cs="Arial"/>
        </w:rPr>
      </w:pPr>
      <w:r>
        <w:rPr>
          <w:rFonts w:ascii="Arial" w:hAnsi="Arial" w:cs="Arial"/>
        </w:rPr>
        <w:t>That data subject</w:t>
      </w:r>
      <w:r w:rsidR="001702D0">
        <w:rPr>
          <w:rFonts w:ascii="Arial" w:hAnsi="Arial" w:cs="Arial"/>
        </w:rPr>
        <w:t>s</w:t>
      </w:r>
      <w:r>
        <w:rPr>
          <w:rFonts w:ascii="Arial" w:hAnsi="Arial" w:cs="Arial"/>
        </w:rPr>
        <w:t xml:space="preserve"> are aware of risks, rules, </w:t>
      </w:r>
      <w:proofErr w:type="gramStart"/>
      <w:r>
        <w:rPr>
          <w:rFonts w:ascii="Arial" w:hAnsi="Arial" w:cs="Arial"/>
        </w:rPr>
        <w:t>safeguards</w:t>
      </w:r>
      <w:proofErr w:type="gramEnd"/>
      <w:r>
        <w:rPr>
          <w:rFonts w:ascii="Arial" w:hAnsi="Arial" w:cs="Arial"/>
        </w:rPr>
        <w:t xml:space="preserve"> and rights in respect of processing and how to exercise their rights</w:t>
      </w:r>
      <w:r w:rsidR="001702D0">
        <w:rPr>
          <w:rFonts w:ascii="Arial" w:hAnsi="Arial" w:cs="Arial"/>
        </w:rPr>
        <w:t>.</w:t>
      </w:r>
    </w:p>
    <w:p w14:paraId="7014B60F" w14:textId="5BD0F2C6" w:rsidR="00CE2A3C" w:rsidRDefault="00CE2A3C" w:rsidP="0007610D">
      <w:pPr>
        <w:numPr>
          <w:ilvl w:val="0"/>
          <w:numId w:val="25"/>
        </w:numPr>
        <w:autoSpaceDE w:val="0"/>
        <w:autoSpaceDN w:val="0"/>
        <w:adjustRightInd w:val="0"/>
        <w:spacing w:before="120" w:after="40"/>
        <w:jc w:val="both"/>
        <w:rPr>
          <w:rFonts w:ascii="Arial" w:hAnsi="Arial" w:cs="Arial"/>
        </w:rPr>
      </w:pPr>
      <w:r>
        <w:rPr>
          <w:rFonts w:ascii="Arial" w:hAnsi="Arial" w:cs="Arial"/>
        </w:rPr>
        <w:t>That the minimum amount of personal data is kept, and for as short a period as possible</w:t>
      </w:r>
      <w:r w:rsidR="001702D0">
        <w:rPr>
          <w:rFonts w:ascii="Arial" w:hAnsi="Arial" w:cs="Arial"/>
        </w:rPr>
        <w:t>.</w:t>
      </w:r>
    </w:p>
    <w:p w14:paraId="20E7B01C" w14:textId="07107B81" w:rsidR="006B78F4" w:rsidRDefault="006B78F4" w:rsidP="0007610D">
      <w:pPr>
        <w:numPr>
          <w:ilvl w:val="0"/>
          <w:numId w:val="25"/>
        </w:numPr>
        <w:autoSpaceDE w:val="0"/>
        <w:autoSpaceDN w:val="0"/>
        <w:adjustRightInd w:val="0"/>
        <w:spacing w:before="120" w:after="40"/>
        <w:jc w:val="both"/>
        <w:rPr>
          <w:rFonts w:ascii="Arial" w:hAnsi="Arial" w:cs="Arial"/>
        </w:rPr>
      </w:pPr>
      <w:r w:rsidRPr="006B78F4">
        <w:rPr>
          <w:rFonts w:ascii="Arial" w:hAnsi="Arial" w:cs="Arial"/>
        </w:rPr>
        <w:t xml:space="preserve">That </w:t>
      </w:r>
      <w:r w:rsidR="00FE63D1">
        <w:rPr>
          <w:rFonts w:ascii="Arial" w:hAnsi="Arial" w:cs="Arial"/>
        </w:rPr>
        <w:t>special category</w:t>
      </w:r>
      <w:r w:rsidRPr="006B78F4">
        <w:rPr>
          <w:rFonts w:ascii="Arial" w:hAnsi="Arial" w:cs="Arial"/>
        </w:rPr>
        <w:t xml:space="preserve"> personal information is processed only where necessary and justified</w:t>
      </w:r>
      <w:r w:rsidR="00F246C1">
        <w:rPr>
          <w:rFonts w:ascii="Arial" w:hAnsi="Arial" w:cs="Arial"/>
        </w:rPr>
        <w:t>, and with permission for this from the ICO unless a legal basis for processing is used</w:t>
      </w:r>
      <w:r w:rsidR="001702D0">
        <w:rPr>
          <w:rFonts w:ascii="Arial" w:hAnsi="Arial" w:cs="Arial"/>
        </w:rPr>
        <w:t>.</w:t>
      </w:r>
    </w:p>
    <w:p w14:paraId="19700669" w14:textId="77777777" w:rsidR="00F246C1" w:rsidRPr="006B78F4" w:rsidRDefault="00F246C1" w:rsidP="00F246C1">
      <w:pPr>
        <w:autoSpaceDE w:val="0"/>
        <w:autoSpaceDN w:val="0"/>
        <w:adjustRightInd w:val="0"/>
        <w:spacing w:before="120" w:after="40"/>
        <w:ind w:left="454"/>
        <w:jc w:val="both"/>
        <w:rPr>
          <w:rFonts w:ascii="Arial" w:hAnsi="Arial" w:cs="Arial"/>
        </w:rPr>
      </w:pPr>
    </w:p>
    <w:p w14:paraId="735BE7ED" w14:textId="18AA0285" w:rsidR="006B78F4" w:rsidRPr="0097551F" w:rsidRDefault="006B78F4" w:rsidP="00380CBE">
      <w:pPr>
        <w:numPr>
          <w:ilvl w:val="1"/>
          <w:numId w:val="6"/>
        </w:numPr>
        <w:spacing w:before="120" w:after="240"/>
        <w:ind w:left="0" w:firstLine="0"/>
        <w:jc w:val="both"/>
        <w:rPr>
          <w:rFonts w:ascii="Arial" w:hAnsi="Arial" w:cs="Arial"/>
          <w:color w:val="000000"/>
        </w:rPr>
      </w:pPr>
      <w:r w:rsidRPr="006B78F4">
        <w:rPr>
          <w:rFonts w:ascii="Arial" w:hAnsi="Arial" w:cs="Arial"/>
        </w:rPr>
        <w:t xml:space="preserve">Individuals that supply </w:t>
      </w:r>
      <w:r w:rsidR="001702D0">
        <w:rPr>
          <w:rFonts w:ascii="Arial" w:hAnsi="Arial" w:cs="Arial"/>
        </w:rPr>
        <w:t xml:space="preserve">the </w:t>
      </w:r>
      <w:r w:rsidR="00305A6F">
        <w:rPr>
          <w:rFonts w:ascii="Arial" w:hAnsi="Arial" w:cs="Arial"/>
        </w:rPr>
        <w:t>practice</w:t>
      </w:r>
      <w:r w:rsidRPr="006B78F4">
        <w:rPr>
          <w:rFonts w:ascii="Arial" w:hAnsi="Arial" w:cs="Arial"/>
        </w:rPr>
        <w:t xml:space="preserve"> with personal information are provided with a ‘Privacy Notice’ (or online privacy statement) </w:t>
      </w:r>
      <w:r w:rsidR="00F246C1">
        <w:rPr>
          <w:rFonts w:ascii="Arial" w:hAnsi="Arial" w:cs="Arial"/>
        </w:rPr>
        <w:t xml:space="preserve">at time of data collection, repeated at time of SAR, </w:t>
      </w:r>
      <w:r w:rsidRPr="006B78F4">
        <w:rPr>
          <w:rFonts w:ascii="Arial" w:hAnsi="Arial" w:cs="Arial"/>
        </w:rPr>
        <w:t>which communicates the following:</w:t>
      </w:r>
    </w:p>
    <w:p w14:paraId="4C566C74" w14:textId="77777777" w:rsidR="00F246C1" w:rsidRPr="00260F5E" w:rsidRDefault="00F246C1" w:rsidP="00260F5E">
      <w:pPr>
        <w:pStyle w:val="ListParagraph"/>
        <w:numPr>
          <w:ilvl w:val="0"/>
          <w:numId w:val="31"/>
        </w:numPr>
        <w:rPr>
          <w:rFonts w:ascii="Arial" w:hAnsi="Arial" w:cs="Arial"/>
        </w:rPr>
      </w:pPr>
      <w:r w:rsidRPr="00260F5E">
        <w:rPr>
          <w:rFonts w:ascii="Arial" w:hAnsi="Arial" w:cs="Arial"/>
        </w:rPr>
        <w:t>Purposes, categories, recipients (esp. outside country)</w:t>
      </w:r>
    </w:p>
    <w:p w14:paraId="2A8B8911" w14:textId="77777777" w:rsidR="00F246C1" w:rsidRPr="00260F5E" w:rsidRDefault="00F246C1" w:rsidP="00260F5E">
      <w:pPr>
        <w:pStyle w:val="ListParagraph"/>
        <w:numPr>
          <w:ilvl w:val="0"/>
          <w:numId w:val="31"/>
        </w:numPr>
        <w:rPr>
          <w:rFonts w:ascii="Arial" w:hAnsi="Arial" w:cs="Arial"/>
        </w:rPr>
      </w:pPr>
      <w:r w:rsidRPr="00260F5E">
        <w:rPr>
          <w:rFonts w:ascii="Arial" w:hAnsi="Arial" w:cs="Arial"/>
        </w:rPr>
        <w:t>Period of storage</w:t>
      </w:r>
    </w:p>
    <w:p w14:paraId="46160C5E" w14:textId="77777777" w:rsidR="00F246C1" w:rsidRPr="00260F5E" w:rsidRDefault="00F246C1" w:rsidP="00260F5E">
      <w:pPr>
        <w:pStyle w:val="ListParagraph"/>
        <w:numPr>
          <w:ilvl w:val="0"/>
          <w:numId w:val="31"/>
        </w:numPr>
        <w:rPr>
          <w:rFonts w:ascii="Arial" w:hAnsi="Arial" w:cs="Arial"/>
        </w:rPr>
      </w:pPr>
      <w:r w:rsidRPr="00260F5E">
        <w:rPr>
          <w:rFonts w:ascii="Arial" w:hAnsi="Arial" w:cs="Arial"/>
        </w:rPr>
        <w:t>Existence of the right to request rectification, erasure and to object to processing</w:t>
      </w:r>
    </w:p>
    <w:p w14:paraId="56E55F05" w14:textId="77777777" w:rsidR="00F246C1" w:rsidRPr="00260F5E" w:rsidRDefault="00F246C1" w:rsidP="00260F5E">
      <w:pPr>
        <w:pStyle w:val="ListParagraph"/>
        <w:numPr>
          <w:ilvl w:val="0"/>
          <w:numId w:val="31"/>
        </w:numPr>
        <w:rPr>
          <w:rFonts w:ascii="Arial" w:hAnsi="Arial" w:cs="Arial"/>
        </w:rPr>
      </w:pPr>
      <w:r w:rsidRPr="00260F5E">
        <w:rPr>
          <w:rFonts w:ascii="Arial" w:hAnsi="Arial" w:cs="Arial"/>
        </w:rPr>
        <w:t>Right to complain to supervisory authority and contact</w:t>
      </w:r>
    </w:p>
    <w:p w14:paraId="387B19BC" w14:textId="77777777" w:rsidR="00F246C1" w:rsidRPr="00260F5E" w:rsidRDefault="00F246C1" w:rsidP="00260F5E">
      <w:pPr>
        <w:pStyle w:val="ListParagraph"/>
        <w:numPr>
          <w:ilvl w:val="0"/>
          <w:numId w:val="31"/>
        </w:numPr>
        <w:rPr>
          <w:rFonts w:ascii="Arial" w:hAnsi="Arial" w:cs="Arial"/>
        </w:rPr>
      </w:pPr>
      <w:r w:rsidRPr="00260F5E">
        <w:rPr>
          <w:rFonts w:ascii="Arial" w:hAnsi="Arial" w:cs="Arial"/>
        </w:rPr>
        <w:t>Information on communication and source</w:t>
      </w:r>
    </w:p>
    <w:p w14:paraId="276C2B32" w14:textId="0E251638" w:rsidR="00F246C1" w:rsidRPr="00260F5E" w:rsidRDefault="00F246C1" w:rsidP="00260F5E">
      <w:pPr>
        <w:pStyle w:val="ListParagraph"/>
        <w:numPr>
          <w:ilvl w:val="0"/>
          <w:numId w:val="31"/>
        </w:numPr>
        <w:rPr>
          <w:rFonts w:ascii="Arial" w:hAnsi="Arial" w:cs="Arial"/>
          <w:b/>
          <w:bCs/>
          <w:sz w:val="28"/>
        </w:rPr>
      </w:pPr>
      <w:r w:rsidRPr="00260F5E">
        <w:rPr>
          <w:rFonts w:ascii="Arial" w:hAnsi="Arial" w:cs="Arial"/>
        </w:rPr>
        <w:t>Information on significance and consequences of processing</w:t>
      </w:r>
    </w:p>
    <w:p w14:paraId="13BF476A" w14:textId="022A2F7B" w:rsidR="00F230EC" w:rsidRDefault="006B78F4" w:rsidP="00F246C1">
      <w:pPr>
        <w:pStyle w:val="Heading1"/>
        <w:numPr>
          <w:ilvl w:val="0"/>
          <w:numId w:val="6"/>
        </w:numPr>
        <w:spacing w:before="120" w:after="240"/>
        <w:jc w:val="both"/>
        <w:rPr>
          <w:b/>
          <w:bCs/>
          <w:sz w:val="28"/>
        </w:rPr>
      </w:pPr>
      <w:bookmarkStart w:id="16" w:name="_Toc46416462"/>
      <w:r>
        <w:rPr>
          <w:b/>
          <w:bCs/>
          <w:sz w:val="28"/>
        </w:rPr>
        <w:t>Data Sharing</w:t>
      </w:r>
      <w:bookmarkEnd w:id="16"/>
    </w:p>
    <w:p w14:paraId="1937E0D6" w14:textId="5C7D3850" w:rsidR="003F089A" w:rsidRPr="003F089A" w:rsidRDefault="006B78F4" w:rsidP="003F089A">
      <w:pPr>
        <w:numPr>
          <w:ilvl w:val="1"/>
          <w:numId w:val="6"/>
        </w:numPr>
        <w:spacing w:before="120" w:after="240"/>
        <w:ind w:left="0" w:firstLine="0"/>
        <w:jc w:val="both"/>
        <w:rPr>
          <w:rFonts w:ascii="Arial" w:hAnsi="Arial" w:cs="Arial"/>
          <w:color w:val="000000"/>
        </w:rPr>
      </w:pPr>
      <w:r w:rsidRPr="006B78F4">
        <w:rPr>
          <w:rFonts w:ascii="Arial" w:hAnsi="Arial" w:cs="Arial"/>
        </w:rPr>
        <w:t xml:space="preserve">Where </w:t>
      </w:r>
      <w:r w:rsidR="00305A6F">
        <w:rPr>
          <w:rFonts w:ascii="Arial" w:hAnsi="Arial" w:cs="Arial"/>
        </w:rPr>
        <w:t>the practice</w:t>
      </w:r>
      <w:r w:rsidR="001702D0">
        <w:rPr>
          <w:rFonts w:ascii="Arial" w:hAnsi="Arial" w:cs="Arial"/>
        </w:rPr>
        <w:t xml:space="preserve"> </w:t>
      </w:r>
      <w:r w:rsidRPr="006B78F4">
        <w:rPr>
          <w:rFonts w:ascii="Arial" w:hAnsi="Arial" w:cs="Arial"/>
        </w:rPr>
        <w:t xml:space="preserve">shares personal information with any third party a ‘Data </w:t>
      </w:r>
      <w:r w:rsidR="002B51FE">
        <w:rPr>
          <w:rFonts w:ascii="Arial" w:hAnsi="Arial" w:cs="Arial"/>
        </w:rPr>
        <w:t>Sharing</w:t>
      </w:r>
      <w:r w:rsidRPr="006B78F4">
        <w:rPr>
          <w:rFonts w:ascii="Arial" w:hAnsi="Arial" w:cs="Arial"/>
        </w:rPr>
        <w:t xml:space="preserve"> Agreement’ </w:t>
      </w:r>
      <w:r w:rsidR="003F089A">
        <w:rPr>
          <w:rFonts w:ascii="Arial" w:hAnsi="Arial" w:cs="Arial"/>
        </w:rPr>
        <w:t xml:space="preserve">or ‘Data Processing Agreement’ </w:t>
      </w:r>
      <w:r w:rsidR="00D50CE9">
        <w:rPr>
          <w:rFonts w:ascii="Arial" w:hAnsi="Arial" w:cs="Arial"/>
        </w:rPr>
        <w:t>must</w:t>
      </w:r>
      <w:r w:rsidRPr="006B78F4">
        <w:rPr>
          <w:rFonts w:ascii="Arial" w:hAnsi="Arial" w:cs="Arial"/>
        </w:rPr>
        <w:t xml:space="preserve"> exist as part of a formally documented written agreement or contract.</w:t>
      </w:r>
    </w:p>
    <w:p w14:paraId="21CA4642" w14:textId="2A220E04" w:rsidR="003F089A" w:rsidRDefault="003F089A" w:rsidP="00380CBE">
      <w:pPr>
        <w:numPr>
          <w:ilvl w:val="1"/>
          <w:numId w:val="6"/>
        </w:numPr>
        <w:spacing w:before="120" w:after="240"/>
        <w:ind w:left="0" w:firstLine="0"/>
        <w:jc w:val="both"/>
        <w:rPr>
          <w:rFonts w:ascii="Arial" w:hAnsi="Arial" w:cs="Arial"/>
          <w:color w:val="000000"/>
        </w:rPr>
      </w:pPr>
      <w:r>
        <w:rPr>
          <w:rFonts w:ascii="Arial" w:hAnsi="Arial" w:cs="Arial"/>
          <w:color w:val="000000"/>
        </w:rPr>
        <w:t>A ‘Data Sharing Agreement’ is required if the information supplied is being used to fulfil requirements of the recipient.</w:t>
      </w:r>
    </w:p>
    <w:p w14:paraId="6C8433CD" w14:textId="77B4991F" w:rsidR="003F089A" w:rsidRPr="003F089A" w:rsidRDefault="003F089A" w:rsidP="00380CBE">
      <w:pPr>
        <w:numPr>
          <w:ilvl w:val="1"/>
          <w:numId w:val="6"/>
        </w:numPr>
        <w:spacing w:before="120" w:after="240"/>
        <w:ind w:left="0" w:firstLine="0"/>
        <w:jc w:val="both"/>
        <w:rPr>
          <w:rFonts w:ascii="Arial" w:hAnsi="Arial" w:cs="Arial"/>
          <w:color w:val="000000"/>
        </w:rPr>
      </w:pPr>
      <w:r>
        <w:rPr>
          <w:rFonts w:ascii="Arial" w:hAnsi="Arial" w:cs="Arial"/>
          <w:color w:val="000000"/>
        </w:rPr>
        <w:lastRenderedPageBreak/>
        <w:t xml:space="preserve">A ‘Data Processing Agreement’ is required if the information supplied is being used only to fulfil </w:t>
      </w:r>
      <w:r w:rsidR="00305A6F">
        <w:rPr>
          <w:rFonts w:ascii="Arial" w:hAnsi="Arial" w:cs="Arial"/>
          <w:color w:val="000000"/>
        </w:rPr>
        <w:t>The practice</w:t>
      </w:r>
      <w:r>
        <w:rPr>
          <w:rFonts w:ascii="Arial" w:hAnsi="Arial" w:cs="Arial"/>
          <w:color w:val="000000"/>
        </w:rPr>
        <w:t xml:space="preserve"> requirements and not used otherwise by the recipient.</w:t>
      </w:r>
    </w:p>
    <w:p w14:paraId="64CAEF87" w14:textId="767B60FC" w:rsidR="006B78F4" w:rsidRPr="0033721F" w:rsidRDefault="006B78F4" w:rsidP="00380CBE">
      <w:pPr>
        <w:numPr>
          <w:ilvl w:val="1"/>
          <w:numId w:val="6"/>
        </w:numPr>
        <w:spacing w:before="120" w:after="240"/>
        <w:ind w:left="0" w:firstLine="0"/>
        <w:jc w:val="both"/>
        <w:rPr>
          <w:rFonts w:ascii="Arial" w:hAnsi="Arial" w:cs="Arial"/>
          <w:color w:val="000000"/>
        </w:rPr>
      </w:pPr>
      <w:r w:rsidRPr="006B78F4">
        <w:rPr>
          <w:rFonts w:ascii="Arial" w:hAnsi="Arial" w:cs="Arial"/>
        </w:rPr>
        <w:t>Where the other party uses the personal information for its own purposes</w:t>
      </w:r>
      <w:r w:rsidR="003F089A">
        <w:rPr>
          <w:rFonts w:ascii="Arial" w:hAnsi="Arial" w:cs="Arial"/>
        </w:rPr>
        <w:t xml:space="preserve"> (Data Sharing)</w:t>
      </w:r>
      <w:r w:rsidRPr="006B78F4">
        <w:rPr>
          <w:rFonts w:ascii="Arial" w:hAnsi="Arial" w:cs="Arial"/>
        </w:rPr>
        <w:t>:</w:t>
      </w:r>
    </w:p>
    <w:p w14:paraId="5853F1EC" w14:textId="77777777" w:rsidR="006B78F4" w:rsidRPr="006B78F4" w:rsidRDefault="006B78F4" w:rsidP="0007610D">
      <w:pPr>
        <w:numPr>
          <w:ilvl w:val="0"/>
          <w:numId w:val="27"/>
        </w:numPr>
        <w:autoSpaceDE w:val="0"/>
        <w:autoSpaceDN w:val="0"/>
        <w:adjustRightInd w:val="0"/>
        <w:spacing w:before="120"/>
        <w:jc w:val="both"/>
        <w:rPr>
          <w:rFonts w:ascii="Arial" w:hAnsi="Arial" w:cs="Arial"/>
        </w:rPr>
      </w:pPr>
      <w:r w:rsidRPr="006B78F4">
        <w:rPr>
          <w:rFonts w:ascii="Arial" w:hAnsi="Arial" w:cs="Arial"/>
        </w:rPr>
        <w:t>The agreement or contract will clearly describe the purposes for which the information may be used and any limitations or restrictions on the use of that information</w:t>
      </w:r>
    </w:p>
    <w:p w14:paraId="2774C972" w14:textId="393C1745" w:rsidR="006B78F4" w:rsidRPr="006B78F4" w:rsidRDefault="006B78F4" w:rsidP="0007610D">
      <w:pPr>
        <w:numPr>
          <w:ilvl w:val="0"/>
          <w:numId w:val="27"/>
        </w:numPr>
        <w:autoSpaceDE w:val="0"/>
        <w:autoSpaceDN w:val="0"/>
        <w:adjustRightInd w:val="0"/>
        <w:spacing w:before="120"/>
        <w:jc w:val="both"/>
        <w:rPr>
          <w:rFonts w:ascii="Arial" w:hAnsi="Arial" w:cs="Arial"/>
        </w:rPr>
      </w:pPr>
      <w:r w:rsidRPr="006B78F4">
        <w:rPr>
          <w:rFonts w:ascii="Arial" w:hAnsi="Arial" w:cs="Arial"/>
        </w:rPr>
        <w:t xml:space="preserve">The other party is to provide an undertaking or provide other evidence of its commitment to process the information in a manner </w:t>
      </w:r>
      <w:r w:rsidR="003F089A">
        <w:rPr>
          <w:rFonts w:ascii="Arial" w:hAnsi="Arial" w:cs="Arial"/>
        </w:rPr>
        <w:t>that will not contravene the law</w:t>
      </w:r>
    </w:p>
    <w:p w14:paraId="4660E4AB" w14:textId="77777777" w:rsidR="008A30AD" w:rsidRDefault="006B78F4" w:rsidP="008A30AD">
      <w:pPr>
        <w:numPr>
          <w:ilvl w:val="1"/>
          <w:numId w:val="6"/>
        </w:numPr>
        <w:spacing w:before="120" w:after="240"/>
        <w:ind w:left="0" w:firstLine="0"/>
        <w:jc w:val="both"/>
        <w:rPr>
          <w:rFonts w:ascii="Arial" w:hAnsi="Arial" w:cs="Arial"/>
          <w:color w:val="000000"/>
        </w:rPr>
      </w:pPr>
      <w:r w:rsidRPr="006B78F4">
        <w:rPr>
          <w:rFonts w:ascii="Arial" w:hAnsi="Arial" w:cs="Arial"/>
        </w:rPr>
        <w:t xml:space="preserve">Where the processing of personal information with a third party is required by law, procedures are to ensure that the protocols and controls for the sharing of the data are documented, regularly </w:t>
      </w:r>
      <w:proofErr w:type="gramStart"/>
      <w:r w:rsidRPr="006B78F4">
        <w:rPr>
          <w:rFonts w:ascii="Arial" w:hAnsi="Arial" w:cs="Arial"/>
        </w:rPr>
        <w:t>reviewed</w:t>
      </w:r>
      <w:proofErr w:type="gramEnd"/>
      <w:r w:rsidRPr="006B78F4">
        <w:rPr>
          <w:rFonts w:ascii="Arial" w:hAnsi="Arial" w:cs="Arial"/>
        </w:rPr>
        <w:t xml:space="preserve"> and verified. </w:t>
      </w:r>
    </w:p>
    <w:p w14:paraId="0E314E30" w14:textId="0DCABB18" w:rsidR="008A30AD" w:rsidRPr="0033721F" w:rsidRDefault="008A30AD" w:rsidP="008A30AD">
      <w:pPr>
        <w:numPr>
          <w:ilvl w:val="1"/>
          <w:numId w:val="6"/>
        </w:numPr>
        <w:spacing w:before="120" w:after="240"/>
        <w:ind w:left="0" w:firstLine="0"/>
        <w:jc w:val="both"/>
        <w:rPr>
          <w:rFonts w:ascii="Arial" w:hAnsi="Arial" w:cs="Arial"/>
          <w:color w:val="000000"/>
        </w:rPr>
      </w:pPr>
      <w:r w:rsidRPr="008A30AD">
        <w:rPr>
          <w:rFonts w:ascii="Arial" w:hAnsi="Arial" w:cs="Arial"/>
          <w:iCs/>
        </w:rPr>
        <w:t xml:space="preserve">Requests for personal information from the Police or other enforcement agencies can be considered where the purpose is for the </w:t>
      </w:r>
      <w:r>
        <w:rPr>
          <w:rFonts w:ascii="Arial" w:hAnsi="Arial" w:cs="Arial"/>
          <w:iCs/>
        </w:rPr>
        <w:t>p</w:t>
      </w:r>
      <w:r w:rsidRPr="008A30AD">
        <w:rPr>
          <w:rFonts w:ascii="Arial" w:hAnsi="Arial" w:cs="Arial"/>
          <w:iCs/>
        </w:rPr>
        <w:t xml:space="preserve">revention or detection of a crime and </w:t>
      </w:r>
      <w:r w:rsidR="00305A6F">
        <w:rPr>
          <w:rFonts w:ascii="Arial" w:hAnsi="Arial" w:cs="Arial"/>
          <w:iCs/>
        </w:rPr>
        <w:t xml:space="preserve">other legal basis to which the </w:t>
      </w:r>
      <w:proofErr w:type="gramStart"/>
      <w:r w:rsidR="00305A6F">
        <w:rPr>
          <w:rFonts w:ascii="Arial" w:hAnsi="Arial" w:cs="Arial"/>
          <w:iCs/>
        </w:rPr>
        <w:t>data</w:t>
      </w:r>
      <w:proofErr w:type="gramEnd"/>
      <w:r w:rsidR="00305A6F">
        <w:rPr>
          <w:rFonts w:ascii="Arial" w:hAnsi="Arial" w:cs="Arial"/>
          <w:iCs/>
        </w:rPr>
        <w:t xml:space="preserve"> we hold is subject to exemption</w:t>
      </w:r>
      <w:r w:rsidRPr="008A30AD">
        <w:rPr>
          <w:rFonts w:ascii="Arial" w:hAnsi="Arial" w:cs="Arial"/>
          <w:iCs/>
        </w:rPr>
        <w:t xml:space="preserve">. It should be noted however that the </w:t>
      </w:r>
      <w:r w:rsidR="00305A6F">
        <w:rPr>
          <w:rFonts w:ascii="Arial" w:hAnsi="Arial" w:cs="Arial"/>
          <w:iCs/>
        </w:rPr>
        <w:t>practice</w:t>
      </w:r>
      <w:r w:rsidRPr="008A30AD">
        <w:rPr>
          <w:rFonts w:ascii="Arial" w:hAnsi="Arial" w:cs="Arial"/>
          <w:iCs/>
        </w:rPr>
        <w:t xml:space="preserve"> is </w:t>
      </w:r>
      <w:r w:rsidR="00305A6F">
        <w:rPr>
          <w:rFonts w:ascii="Arial" w:hAnsi="Arial" w:cs="Arial"/>
          <w:iCs/>
        </w:rPr>
        <w:t xml:space="preserve">not generally </w:t>
      </w:r>
      <w:r w:rsidRPr="008A30AD">
        <w:rPr>
          <w:rFonts w:ascii="Arial" w:hAnsi="Arial" w:cs="Arial"/>
          <w:iCs/>
        </w:rPr>
        <w:t xml:space="preserve">under </w:t>
      </w:r>
      <w:r w:rsidR="00305A6F">
        <w:rPr>
          <w:rFonts w:ascii="Arial" w:hAnsi="Arial" w:cs="Arial"/>
          <w:iCs/>
        </w:rPr>
        <w:t>an</w:t>
      </w:r>
      <w:r w:rsidRPr="008A30AD">
        <w:rPr>
          <w:rFonts w:ascii="Arial" w:hAnsi="Arial" w:cs="Arial"/>
          <w:iCs/>
        </w:rPr>
        <w:t xml:space="preserve"> obligation to </w:t>
      </w:r>
      <w:r w:rsidR="00305A6F">
        <w:rPr>
          <w:rFonts w:ascii="Arial" w:hAnsi="Arial" w:cs="Arial"/>
          <w:iCs/>
        </w:rPr>
        <w:t>provide data</w:t>
      </w:r>
      <w:r w:rsidRPr="008A30AD">
        <w:rPr>
          <w:rFonts w:ascii="Arial" w:hAnsi="Arial" w:cs="Arial"/>
          <w:iCs/>
        </w:rPr>
        <w:t xml:space="preserve">. </w:t>
      </w:r>
      <w:r>
        <w:rPr>
          <w:rFonts w:ascii="Arial" w:hAnsi="Arial" w:cs="Arial"/>
          <w:iCs/>
        </w:rPr>
        <w:t>Before</w:t>
      </w:r>
      <w:r w:rsidRPr="008A30AD">
        <w:rPr>
          <w:rFonts w:ascii="Arial" w:hAnsi="Arial" w:cs="Arial"/>
          <w:iCs/>
        </w:rPr>
        <w:t xml:space="preserve"> providing the information</w:t>
      </w:r>
      <w:r>
        <w:rPr>
          <w:rFonts w:ascii="Arial" w:hAnsi="Arial" w:cs="Arial"/>
          <w:iCs/>
        </w:rPr>
        <w:t>,</w:t>
      </w:r>
      <w:r w:rsidRPr="008A30AD">
        <w:rPr>
          <w:rFonts w:ascii="Arial" w:hAnsi="Arial" w:cs="Arial"/>
          <w:iCs/>
        </w:rPr>
        <w:t xml:space="preserve"> the requesting agency must provide a sufficient explanation of why t</w:t>
      </w:r>
      <w:r>
        <w:rPr>
          <w:rFonts w:ascii="Arial" w:hAnsi="Arial" w:cs="Arial"/>
          <w:iCs/>
        </w:rPr>
        <w:t xml:space="preserve">he </w:t>
      </w:r>
      <w:r w:rsidRPr="008A30AD">
        <w:rPr>
          <w:rFonts w:ascii="Arial" w:hAnsi="Arial" w:cs="Arial"/>
          <w:iCs/>
        </w:rPr>
        <w:t>information is necessary to the extent that no</w:t>
      </w:r>
      <w:r>
        <w:rPr>
          <w:rFonts w:ascii="Arial" w:hAnsi="Arial" w:cs="Arial"/>
          <w:iCs/>
        </w:rPr>
        <w:t>t</w:t>
      </w:r>
      <w:r w:rsidRPr="008A30AD">
        <w:rPr>
          <w:rFonts w:ascii="Arial" w:hAnsi="Arial" w:cs="Arial"/>
          <w:iCs/>
        </w:rPr>
        <w:t xml:space="preserve"> providing it may prejudice an investigation</w:t>
      </w:r>
      <w:r>
        <w:rPr>
          <w:rFonts w:ascii="Arial" w:hAnsi="Arial" w:cs="Arial"/>
          <w:iCs/>
        </w:rPr>
        <w:t>.  This is</w:t>
      </w:r>
      <w:r w:rsidRPr="008A30AD">
        <w:rPr>
          <w:rFonts w:ascii="Arial" w:hAnsi="Arial" w:cs="Arial"/>
          <w:iCs/>
        </w:rPr>
        <w:t xml:space="preserve"> to satisfy the relevant information holder that the disclosure is necessary. The request must be on letter headed paper</w:t>
      </w:r>
      <w:r w:rsidR="00305A6F">
        <w:rPr>
          <w:rFonts w:ascii="Arial" w:hAnsi="Arial" w:cs="Arial"/>
          <w:iCs/>
        </w:rPr>
        <w:t xml:space="preserve"> OR via a valid email address (pnn.net for example)</w:t>
      </w:r>
      <w:r w:rsidRPr="008A30AD">
        <w:rPr>
          <w:rFonts w:ascii="Arial" w:hAnsi="Arial" w:cs="Arial"/>
          <w:iCs/>
        </w:rPr>
        <w:t xml:space="preserve"> and authorised by a sen</w:t>
      </w:r>
      <w:r w:rsidR="00310235">
        <w:rPr>
          <w:rFonts w:ascii="Arial" w:hAnsi="Arial" w:cs="Arial"/>
          <w:iCs/>
        </w:rPr>
        <w:t>i</w:t>
      </w:r>
      <w:r w:rsidRPr="008A30AD">
        <w:rPr>
          <w:rFonts w:ascii="Arial" w:hAnsi="Arial" w:cs="Arial"/>
          <w:iCs/>
        </w:rPr>
        <w:t>or officer from the requesting agency (Police Inspector or equivalent).</w:t>
      </w:r>
      <w:r>
        <w:rPr>
          <w:rFonts w:ascii="Arial" w:hAnsi="Arial" w:cs="Arial"/>
          <w:color w:val="000000"/>
        </w:rPr>
        <w:t xml:space="preserve"> </w:t>
      </w:r>
      <w:r w:rsidRPr="008A30AD">
        <w:rPr>
          <w:rFonts w:ascii="Arial" w:hAnsi="Arial" w:cs="Arial"/>
          <w:iCs/>
        </w:rPr>
        <w:t>If the information is to be disclosed</w:t>
      </w:r>
      <w:r>
        <w:rPr>
          <w:rFonts w:ascii="Arial" w:hAnsi="Arial" w:cs="Arial"/>
          <w:iCs/>
        </w:rPr>
        <w:t>,</w:t>
      </w:r>
      <w:r w:rsidRPr="008A30AD">
        <w:rPr>
          <w:rFonts w:ascii="Arial" w:hAnsi="Arial" w:cs="Arial"/>
          <w:iCs/>
        </w:rPr>
        <w:t xml:space="preserve"> the disclosure must be authorised by the </w:t>
      </w:r>
      <w:r w:rsidR="00305A6F">
        <w:rPr>
          <w:rFonts w:ascii="Arial" w:hAnsi="Arial" w:cs="Arial"/>
          <w:iCs/>
        </w:rPr>
        <w:t>Practice Manager</w:t>
      </w:r>
      <w:r w:rsidRPr="008A30AD">
        <w:rPr>
          <w:rFonts w:ascii="Arial" w:hAnsi="Arial" w:cs="Arial"/>
          <w:iCs/>
        </w:rPr>
        <w:t xml:space="preserve"> </w:t>
      </w:r>
      <w:r w:rsidR="00305A6F">
        <w:rPr>
          <w:rFonts w:ascii="Arial" w:hAnsi="Arial" w:cs="Arial"/>
          <w:iCs/>
        </w:rPr>
        <w:t>or a member of the practice board</w:t>
      </w:r>
      <w:r w:rsidRPr="008A30AD">
        <w:rPr>
          <w:rFonts w:ascii="Arial" w:hAnsi="Arial" w:cs="Arial"/>
          <w:iCs/>
        </w:rPr>
        <w:t xml:space="preserve"> and a note for the record should be made of the details about </w:t>
      </w:r>
      <w:r w:rsidR="008272C4" w:rsidRPr="008A30AD">
        <w:rPr>
          <w:rFonts w:ascii="Arial" w:hAnsi="Arial" w:cs="Arial"/>
          <w:iCs/>
        </w:rPr>
        <w:t>the disclosure</w:t>
      </w:r>
      <w:r w:rsidRPr="008A30AD">
        <w:rPr>
          <w:rFonts w:ascii="Arial" w:hAnsi="Arial" w:cs="Arial"/>
          <w:iCs/>
        </w:rPr>
        <w:t xml:space="preserve"> with </w:t>
      </w:r>
      <w:r w:rsidR="008272C4" w:rsidRPr="008A30AD">
        <w:rPr>
          <w:rFonts w:ascii="Arial" w:hAnsi="Arial" w:cs="Arial"/>
          <w:iCs/>
        </w:rPr>
        <w:t>an explanation</w:t>
      </w:r>
      <w:r w:rsidRPr="008A30AD">
        <w:rPr>
          <w:rFonts w:ascii="Arial" w:hAnsi="Arial" w:cs="Arial"/>
          <w:iCs/>
        </w:rPr>
        <w:t xml:space="preserve"> of why the disclosure is appropriate. </w:t>
      </w:r>
      <w:r w:rsidR="00305A6F">
        <w:rPr>
          <w:rFonts w:ascii="Arial" w:hAnsi="Arial" w:cs="Arial"/>
          <w:iCs/>
        </w:rPr>
        <w:t>It is recommended to consult the DPO in all such cases.</w:t>
      </w:r>
    </w:p>
    <w:p w14:paraId="149147A7" w14:textId="77777777" w:rsidR="00F230EC" w:rsidRDefault="00263E46" w:rsidP="00380CBE">
      <w:pPr>
        <w:pStyle w:val="Heading1"/>
        <w:numPr>
          <w:ilvl w:val="0"/>
          <w:numId w:val="6"/>
        </w:numPr>
        <w:spacing w:before="120" w:after="240"/>
        <w:ind w:left="0" w:firstLine="0"/>
        <w:jc w:val="both"/>
        <w:rPr>
          <w:b/>
          <w:bCs/>
          <w:sz w:val="28"/>
        </w:rPr>
      </w:pPr>
      <w:bookmarkStart w:id="17" w:name="_Toc46416463"/>
      <w:r>
        <w:rPr>
          <w:b/>
          <w:bCs/>
          <w:sz w:val="28"/>
        </w:rPr>
        <w:t xml:space="preserve">Data </w:t>
      </w:r>
      <w:r w:rsidR="0006507D">
        <w:rPr>
          <w:b/>
          <w:bCs/>
          <w:sz w:val="28"/>
        </w:rPr>
        <w:t>r</w:t>
      </w:r>
      <w:r>
        <w:rPr>
          <w:b/>
          <w:bCs/>
          <w:sz w:val="28"/>
        </w:rPr>
        <w:t>etention</w:t>
      </w:r>
      <w:r w:rsidR="0006507D">
        <w:rPr>
          <w:b/>
          <w:bCs/>
          <w:sz w:val="28"/>
        </w:rPr>
        <w:t xml:space="preserve"> and disposal</w:t>
      </w:r>
      <w:bookmarkEnd w:id="17"/>
    </w:p>
    <w:p w14:paraId="24769EB2" w14:textId="5E8135FC" w:rsidR="00263E46" w:rsidRPr="0033721F" w:rsidRDefault="00305A6F" w:rsidP="00380CBE">
      <w:pPr>
        <w:numPr>
          <w:ilvl w:val="1"/>
          <w:numId w:val="6"/>
        </w:numPr>
        <w:spacing w:before="120" w:after="240"/>
        <w:ind w:left="0" w:firstLine="0"/>
        <w:jc w:val="both"/>
        <w:rPr>
          <w:rFonts w:ascii="Arial" w:hAnsi="Arial" w:cs="Arial"/>
          <w:color w:val="000000"/>
        </w:rPr>
      </w:pPr>
      <w:r>
        <w:rPr>
          <w:rFonts w:ascii="Arial" w:hAnsi="Arial" w:cs="Arial"/>
          <w:kern w:val="1"/>
        </w:rPr>
        <w:t>The practice</w:t>
      </w:r>
      <w:r w:rsidR="00B675B1">
        <w:rPr>
          <w:rFonts w:ascii="Arial" w:hAnsi="Arial" w:cs="Arial"/>
          <w:kern w:val="1"/>
        </w:rPr>
        <w:t xml:space="preserve"> </w:t>
      </w:r>
      <w:r w:rsidR="00CE2A3C">
        <w:rPr>
          <w:rFonts w:ascii="Arial" w:hAnsi="Arial" w:cs="Arial"/>
          <w:kern w:val="1"/>
        </w:rPr>
        <w:t>must</w:t>
      </w:r>
      <w:r w:rsidR="00263E46" w:rsidRPr="00263E46">
        <w:rPr>
          <w:rFonts w:ascii="Arial" w:hAnsi="Arial" w:cs="Arial"/>
          <w:kern w:val="1"/>
        </w:rPr>
        <w:t xml:space="preserve"> ensure that personal information is not kept for any longer than is necessary; this is to adhere to any legal, </w:t>
      </w:r>
      <w:proofErr w:type="gramStart"/>
      <w:r w:rsidR="00263E46" w:rsidRPr="00263E46">
        <w:rPr>
          <w:rFonts w:ascii="Arial" w:hAnsi="Arial" w:cs="Arial"/>
          <w:kern w:val="1"/>
        </w:rPr>
        <w:t>regulatory</w:t>
      </w:r>
      <w:proofErr w:type="gramEnd"/>
      <w:r w:rsidR="00263E46" w:rsidRPr="00263E46">
        <w:rPr>
          <w:rFonts w:ascii="Arial" w:hAnsi="Arial" w:cs="Arial"/>
          <w:kern w:val="1"/>
        </w:rPr>
        <w:t xml:space="preserve"> or specific business justification.</w:t>
      </w:r>
    </w:p>
    <w:p w14:paraId="75B2E203" w14:textId="75F934D3" w:rsidR="00263E46" w:rsidRPr="0033721F" w:rsidRDefault="00305A6F" w:rsidP="00380CBE">
      <w:pPr>
        <w:numPr>
          <w:ilvl w:val="1"/>
          <w:numId w:val="6"/>
        </w:numPr>
        <w:spacing w:before="120" w:after="240"/>
        <w:ind w:left="0" w:firstLine="0"/>
        <w:jc w:val="both"/>
        <w:rPr>
          <w:rFonts w:ascii="Arial" w:hAnsi="Arial" w:cs="Arial"/>
          <w:color w:val="000000"/>
        </w:rPr>
      </w:pPr>
      <w:r>
        <w:rPr>
          <w:rFonts w:ascii="Arial" w:hAnsi="Arial" w:cs="Arial"/>
          <w:kern w:val="1"/>
        </w:rPr>
        <w:t>The practice</w:t>
      </w:r>
      <w:r w:rsidR="00263E46" w:rsidRPr="00263E46">
        <w:rPr>
          <w:rFonts w:ascii="Arial" w:hAnsi="Arial" w:cs="Arial"/>
          <w:kern w:val="1"/>
        </w:rPr>
        <w:t xml:space="preserve"> will retain some forms of information longer than others, but all decisions are to be based upon business requirements; details can be found in </w:t>
      </w:r>
      <w:r w:rsidR="004B14EC">
        <w:rPr>
          <w:rFonts w:ascii="Arial" w:hAnsi="Arial" w:cs="Arial"/>
          <w:kern w:val="1"/>
        </w:rPr>
        <w:t>the</w:t>
      </w:r>
      <w:r>
        <w:rPr>
          <w:rFonts w:ascii="Arial" w:hAnsi="Arial" w:cs="Arial"/>
          <w:kern w:val="1"/>
        </w:rPr>
        <w:t xml:space="preserve"> NHS guidance on </w:t>
      </w:r>
      <w:r w:rsidR="00D50CE9" w:rsidRPr="00CE2A3C">
        <w:rPr>
          <w:rFonts w:ascii="Arial" w:hAnsi="Arial" w:cs="Arial"/>
        </w:rPr>
        <w:t>Record Retention</w:t>
      </w:r>
      <w:r w:rsidR="00263E46" w:rsidRPr="00CE2A3C">
        <w:rPr>
          <w:rFonts w:ascii="Arial" w:hAnsi="Arial" w:cs="Arial"/>
          <w:kern w:val="1"/>
        </w:rPr>
        <w:t>.</w:t>
      </w:r>
    </w:p>
    <w:p w14:paraId="02A8929F" w14:textId="4587ECD0" w:rsidR="00196785" w:rsidRDefault="002B51FE" w:rsidP="00380CBE">
      <w:pPr>
        <w:numPr>
          <w:ilvl w:val="1"/>
          <w:numId w:val="6"/>
        </w:numPr>
        <w:spacing w:before="120" w:after="240"/>
        <w:ind w:left="0" w:firstLine="0"/>
        <w:jc w:val="both"/>
        <w:rPr>
          <w:rFonts w:ascii="Arial" w:hAnsi="Arial" w:cs="Arial"/>
          <w:color w:val="000000"/>
        </w:rPr>
      </w:pPr>
      <w:r w:rsidRPr="000A5585">
        <w:rPr>
          <w:rFonts w:ascii="Arial" w:hAnsi="Arial" w:cs="Arial"/>
          <w:color w:val="000000"/>
        </w:rPr>
        <w:t>When disposing of information, equipment or media, the</w:t>
      </w:r>
      <w:r w:rsidR="00DF0178">
        <w:rPr>
          <w:rFonts w:ascii="Arial" w:hAnsi="Arial" w:cs="Arial"/>
          <w:color w:val="000000"/>
        </w:rPr>
        <w:t xml:space="preserve"> </w:t>
      </w:r>
      <w:r w:rsidR="00305A6F">
        <w:rPr>
          <w:rFonts w:ascii="Arial" w:hAnsi="Arial" w:cs="Arial"/>
          <w:color w:val="000000"/>
        </w:rPr>
        <w:t>NHS procedures on</w:t>
      </w:r>
      <w:r w:rsidRPr="000A5585">
        <w:rPr>
          <w:rFonts w:ascii="Arial" w:hAnsi="Arial" w:cs="Arial"/>
          <w:color w:val="000000"/>
        </w:rPr>
        <w:t xml:space="preserve"> </w:t>
      </w:r>
      <w:r w:rsidR="00DF0178" w:rsidRPr="007B0DD8">
        <w:rPr>
          <w:rFonts w:ascii="Arial" w:hAnsi="Arial" w:cs="Arial"/>
        </w:rPr>
        <w:t>c</w:t>
      </w:r>
      <w:r w:rsidR="00D50CE9" w:rsidRPr="007B0DD8">
        <w:rPr>
          <w:rFonts w:ascii="Arial" w:hAnsi="Arial" w:cs="Arial"/>
        </w:rPr>
        <w:t xml:space="preserve">onfidential </w:t>
      </w:r>
      <w:r w:rsidR="00DF0178" w:rsidRPr="007B0DD8">
        <w:rPr>
          <w:rFonts w:ascii="Arial" w:hAnsi="Arial" w:cs="Arial"/>
        </w:rPr>
        <w:t>w</w:t>
      </w:r>
      <w:r w:rsidR="00D50CE9" w:rsidRPr="007B0DD8">
        <w:rPr>
          <w:rFonts w:ascii="Arial" w:hAnsi="Arial" w:cs="Arial"/>
        </w:rPr>
        <w:t xml:space="preserve">aste </w:t>
      </w:r>
      <w:r w:rsidR="007B0DD8" w:rsidRPr="007B0DD8">
        <w:rPr>
          <w:rFonts w:ascii="Arial" w:hAnsi="Arial" w:cs="Arial"/>
        </w:rPr>
        <w:t>d</w:t>
      </w:r>
      <w:r w:rsidR="00D50CE9" w:rsidRPr="007B0DD8">
        <w:rPr>
          <w:rFonts w:ascii="Arial" w:hAnsi="Arial" w:cs="Arial"/>
        </w:rPr>
        <w:t xml:space="preserve">isposal </w:t>
      </w:r>
      <w:r w:rsidR="00DF0178" w:rsidRPr="007B0DD8">
        <w:rPr>
          <w:rFonts w:ascii="Arial" w:hAnsi="Arial" w:cs="Arial"/>
        </w:rPr>
        <w:t>policy</w:t>
      </w:r>
      <w:r w:rsidRPr="007B0DD8">
        <w:rPr>
          <w:rFonts w:ascii="Arial" w:hAnsi="Arial" w:cs="Arial"/>
        </w:rPr>
        <w:t xml:space="preserve"> </w:t>
      </w:r>
      <w:r w:rsidR="00DF0178">
        <w:rPr>
          <w:rFonts w:ascii="Arial" w:hAnsi="Arial" w:cs="Arial"/>
          <w:color w:val="000000"/>
        </w:rPr>
        <w:t xml:space="preserve">and procedures </w:t>
      </w:r>
      <w:r w:rsidRPr="000A5585">
        <w:rPr>
          <w:rFonts w:ascii="Arial" w:hAnsi="Arial" w:cs="Arial"/>
          <w:color w:val="000000"/>
        </w:rPr>
        <w:t xml:space="preserve">should be adhered to. </w:t>
      </w:r>
    </w:p>
    <w:p w14:paraId="30DCB71B" w14:textId="042BAC4E" w:rsidR="003F089A" w:rsidRDefault="003F089A" w:rsidP="00380CBE">
      <w:pPr>
        <w:numPr>
          <w:ilvl w:val="1"/>
          <w:numId w:val="6"/>
        </w:numPr>
        <w:spacing w:before="120" w:after="240"/>
        <w:ind w:left="0" w:firstLine="0"/>
        <w:jc w:val="both"/>
        <w:rPr>
          <w:rFonts w:ascii="Arial" w:hAnsi="Arial" w:cs="Arial"/>
          <w:color w:val="000000"/>
        </w:rPr>
      </w:pPr>
      <w:r>
        <w:rPr>
          <w:rFonts w:ascii="Arial" w:hAnsi="Arial" w:cs="Arial"/>
          <w:color w:val="000000"/>
        </w:rPr>
        <w:t>The retention criteria must be imposed on third parties with who data is shared.</w:t>
      </w:r>
    </w:p>
    <w:p w14:paraId="0E6AE226" w14:textId="07B6CFB1" w:rsidR="00305A6F" w:rsidRPr="00964BE8" w:rsidRDefault="00305A6F" w:rsidP="00305A6F">
      <w:pPr>
        <w:pStyle w:val="Heading1"/>
        <w:numPr>
          <w:ilvl w:val="0"/>
          <w:numId w:val="6"/>
        </w:numPr>
        <w:spacing w:before="120" w:after="240"/>
        <w:ind w:left="0" w:firstLine="0"/>
        <w:jc w:val="both"/>
        <w:rPr>
          <w:b/>
          <w:bCs/>
          <w:sz w:val="28"/>
        </w:rPr>
      </w:pPr>
      <w:bookmarkStart w:id="18" w:name="_Toc46416464"/>
      <w:r>
        <w:rPr>
          <w:b/>
          <w:bCs/>
          <w:sz w:val="28"/>
        </w:rPr>
        <w:t>National Data Opt-Out for Health and Care Data</w:t>
      </w:r>
      <w:bookmarkEnd w:id="18"/>
    </w:p>
    <w:p w14:paraId="592D86CA" w14:textId="4A9BDAB3" w:rsidR="00305A6F" w:rsidRPr="00305A6F" w:rsidRDefault="00305A6F" w:rsidP="00305A6F">
      <w:pPr>
        <w:numPr>
          <w:ilvl w:val="1"/>
          <w:numId w:val="6"/>
        </w:numPr>
        <w:spacing w:before="120" w:after="240"/>
        <w:ind w:left="0" w:firstLine="0"/>
        <w:jc w:val="both"/>
        <w:rPr>
          <w:rFonts w:ascii="Arial" w:hAnsi="Arial" w:cs="Arial"/>
          <w:color w:val="000000"/>
        </w:rPr>
      </w:pPr>
      <w:r w:rsidRPr="00305A6F">
        <w:rPr>
          <w:rFonts w:ascii="Arial" w:hAnsi="Arial" w:cs="Arial"/>
        </w:rPr>
        <w:lastRenderedPageBreak/>
        <w:t>A system of opt-out for use of health and care personal data (including pseudonymised data) has been implemented by the NHS. We are required to comply with this. We will therefore:</w:t>
      </w:r>
    </w:p>
    <w:p w14:paraId="4298DC48" w14:textId="326E5828" w:rsidR="00305A6F" w:rsidRPr="00305A6F" w:rsidRDefault="00305A6F" w:rsidP="00305A6F">
      <w:pPr>
        <w:pStyle w:val="ListParagraph"/>
        <w:numPr>
          <w:ilvl w:val="2"/>
          <w:numId w:val="6"/>
        </w:numPr>
        <w:rPr>
          <w:rFonts w:ascii="Arial" w:hAnsi="Arial" w:cs="Arial"/>
        </w:rPr>
      </w:pPr>
      <w:r w:rsidRPr="00305A6F">
        <w:rPr>
          <w:rFonts w:ascii="Arial" w:hAnsi="Arial" w:cs="Arial"/>
        </w:rPr>
        <w:t>Ensure that all data extracts for non-direct care purposes are filtered to remove patients who have opted out</w:t>
      </w:r>
    </w:p>
    <w:p w14:paraId="7D479B62" w14:textId="0E263337" w:rsidR="00305A6F" w:rsidRPr="00305A6F" w:rsidRDefault="00305A6F" w:rsidP="00305A6F">
      <w:pPr>
        <w:pStyle w:val="ListParagraph"/>
        <w:numPr>
          <w:ilvl w:val="2"/>
          <w:numId w:val="6"/>
        </w:numPr>
        <w:rPr>
          <w:rFonts w:ascii="Arial" w:hAnsi="Arial" w:cs="Arial"/>
        </w:rPr>
      </w:pPr>
      <w:r w:rsidRPr="00305A6F">
        <w:rPr>
          <w:rFonts w:ascii="Arial" w:hAnsi="Arial" w:cs="Arial"/>
        </w:rPr>
        <w:t>Ensure that we make patients aware of their rights.</w:t>
      </w:r>
    </w:p>
    <w:p w14:paraId="1A7DD03B" w14:textId="0EDE2255" w:rsidR="00305A6F" w:rsidRPr="00305A6F" w:rsidRDefault="00305A6F" w:rsidP="00305A6F">
      <w:pPr>
        <w:pStyle w:val="ListParagraph"/>
        <w:numPr>
          <w:ilvl w:val="2"/>
          <w:numId w:val="6"/>
        </w:numPr>
        <w:rPr>
          <w:rFonts w:ascii="Arial" w:hAnsi="Arial" w:cs="Arial"/>
        </w:rPr>
      </w:pPr>
      <w:r w:rsidRPr="00305A6F">
        <w:rPr>
          <w:rFonts w:ascii="Arial" w:hAnsi="Arial" w:cs="Arial"/>
        </w:rPr>
        <w:t>Where data is being manually extracted for non-care purposes, we will ensure that records are manually checked for opt-out</w:t>
      </w:r>
    </w:p>
    <w:p w14:paraId="180D857A" w14:textId="46AB4A50" w:rsidR="00263E46" w:rsidRPr="00964BE8" w:rsidRDefault="0006507D" w:rsidP="00380CBE">
      <w:pPr>
        <w:pStyle w:val="Heading1"/>
        <w:numPr>
          <w:ilvl w:val="0"/>
          <w:numId w:val="6"/>
        </w:numPr>
        <w:spacing w:before="120" w:after="240"/>
        <w:ind w:left="0" w:firstLine="0"/>
        <w:jc w:val="both"/>
        <w:rPr>
          <w:b/>
          <w:bCs/>
          <w:sz w:val="28"/>
        </w:rPr>
      </w:pPr>
      <w:bookmarkStart w:id="19" w:name="_Toc46416465"/>
      <w:r w:rsidRPr="00964BE8">
        <w:rPr>
          <w:b/>
          <w:bCs/>
          <w:sz w:val="28"/>
        </w:rPr>
        <w:t>Transfer o</w:t>
      </w:r>
      <w:r w:rsidR="00196785" w:rsidRPr="00964BE8">
        <w:rPr>
          <w:b/>
          <w:bCs/>
          <w:sz w:val="28"/>
        </w:rPr>
        <w:t>utside of the</w:t>
      </w:r>
      <w:r w:rsidR="00D032DD">
        <w:rPr>
          <w:b/>
          <w:bCs/>
          <w:sz w:val="28"/>
        </w:rPr>
        <w:t xml:space="preserve"> UK</w:t>
      </w:r>
      <w:bookmarkEnd w:id="19"/>
    </w:p>
    <w:p w14:paraId="59C65723" w14:textId="11D8576F" w:rsidR="00196785" w:rsidRPr="0033721F" w:rsidRDefault="00196785" w:rsidP="00380CBE">
      <w:pPr>
        <w:numPr>
          <w:ilvl w:val="1"/>
          <w:numId w:val="6"/>
        </w:numPr>
        <w:spacing w:before="120" w:after="240"/>
        <w:ind w:left="0" w:firstLine="0"/>
        <w:jc w:val="both"/>
        <w:rPr>
          <w:rFonts w:ascii="Arial" w:hAnsi="Arial" w:cs="Arial"/>
          <w:color w:val="000000"/>
        </w:rPr>
      </w:pPr>
      <w:r w:rsidRPr="00964BE8">
        <w:rPr>
          <w:rFonts w:ascii="Arial" w:hAnsi="Arial" w:cs="Arial"/>
        </w:rPr>
        <w:t xml:space="preserve">To ensure an adequate level of protection is applied to personal information transferred or processed outside the </w:t>
      </w:r>
      <w:r w:rsidR="00D032DD">
        <w:rPr>
          <w:rFonts w:ascii="Arial" w:hAnsi="Arial" w:cs="Arial"/>
        </w:rPr>
        <w:t>UK</w:t>
      </w:r>
      <w:r w:rsidRPr="00964BE8">
        <w:rPr>
          <w:rFonts w:ascii="Arial" w:hAnsi="Arial" w:cs="Arial"/>
        </w:rPr>
        <w:t xml:space="preserve"> contracts are to include conditions relating to the specific requirements for the protection of the information.</w:t>
      </w:r>
    </w:p>
    <w:p w14:paraId="2909C4F0" w14:textId="761B8D6B" w:rsidR="00196785" w:rsidRPr="0033721F" w:rsidRDefault="00305A6F" w:rsidP="00380CBE">
      <w:pPr>
        <w:numPr>
          <w:ilvl w:val="1"/>
          <w:numId w:val="6"/>
        </w:numPr>
        <w:spacing w:before="120" w:after="240"/>
        <w:ind w:left="0" w:firstLine="0"/>
        <w:jc w:val="both"/>
        <w:rPr>
          <w:rFonts w:ascii="Arial" w:hAnsi="Arial" w:cs="Arial"/>
          <w:color w:val="000000"/>
        </w:rPr>
      </w:pPr>
      <w:r>
        <w:rPr>
          <w:rFonts w:ascii="Arial" w:hAnsi="Arial" w:cs="Arial"/>
        </w:rPr>
        <w:t>The practice</w:t>
      </w:r>
      <w:r w:rsidR="00B675B1">
        <w:rPr>
          <w:rFonts w:ascii="Arial" w:hAnsi="Arial" w:cs="Arial"/>
        </w:rPr>
        <w:t xml:space="preserve"> </w:t>
      </w:r>
      <w:r w:rsidR="00196785" w:rsidRPr="00964BE8">
        <w:rPr>
          <w:rFonts w:ascii="Arial" w:hAnsi="Arial" w:cs="Arial"/>
        </w:rPr>
        <w:t xml:space="preserve">is responsible for ensuring that ‘due diligence’ is conducted on the other party, and that adequate and appropriate controls and safeguards are applied for the transfer of the personal information. </w:t>
      </w:r>
    </w:p>
    <w:p w14:paraId="76D50240" w14:textId="2C6CCBDC" w:rsidR="00196785" w:rsidRPr="00742516" w:rsidRDefault="00196785" w:rsidP="00380CBE">
      <w:pPr>
        <w:numPr>
          <w:ilvl w:val="1"/>
          <w:numId w:val="6"/>
        </w:numPr>
        <w:spacing w:before="120" w:after="240"/>
        <w:ind w:left="0" w:firstLine="0"/>
        <w:jc w:val="both"/>
        <w:rPr>
          <w:rFonts w:ascii="Arial" w:hAnsi="Arial" w:cs="Arial"/>
          <w:color w:val="000000"/>
        </w:rPr>
      </w:pPr>
      <w:r w:rsidRPr="00964BE8">
        <w:rPr>
          <w:rFonts w:ascii="Arial" w:hAnsi="Arial" w:cs="Arial"/>
        </w:rPr>
        <w:t xml:space="preserve">Companies outside the </w:t>
      </w:r>
      <w:r w:rsidR="00702609">
        <w:rPr>
          <w:rFonts w:ascii="Arial" w:hAnsi="Arial" w:cs="Arial"/>
        </w:rPr>
        <w:t>UK</w:t>
      </w:r>
      <w:r w:rsidRPr="00964BE8">
        <w:rPr>
          <w:rFonts w:ascii="Arial" w:hAnsi="Arial" w:cs="Arial"/>
        </w:rPr>
        <w:t xml:space="preserve"> are to be required to apply the same controls and requirements as applied within the </w:t>
      </w:r>
      <w:r w:rsidR="00702609">
        <w:rPr>
          <w:rFonts w:ascii="Arial" w:hAnsi="Arial" w:cs="Arial"/>
        </w:rPr>
        <w:t>UK</w:t>
      </w:r>
      <w:r w:rsidRPr="00964BE8">
        <w:rPr>
          <w:rFonts w:ascii="Arial" w:hAnsi="Arial" w:cs="Arial"/>
        </w:rPr>
        <w:t xml:space="preserve"> unless they can demonstrate other adequate procedures are implemented to protect the personal information as part of the ‘due diligence’ process. Periodic reviews of the same are to be conducted to ensure adherence is maintained.</w:t>
      </w:r>
    </w:p>
    <w:p w14:paraId="62C37D63" w14:textId="60C3B0FD" w:rsidR="00AA6929" w:rsidRDefault="00DF0178" w:rsidP="00380CBE">
      <w:pPr>
        <w:numPr>
          <w:ilvl w:val="1"/>
          <w:numId w:val="6"/>
        </w:numPr>
        <w:spacing w:before="120" w:after="240"/>
        <w:ind w:left="0" w:firstLine="0"/>
        <w:jc w:val="both"/>
        <w:rPr>
          <w:rFonts w:ascii="Arial" w:hAnsi="Arial" w:cs="Arial"/>
          <w:color w:val="000000"/>
        </w:rPr>
      </w:pPr>
      <w:r>
        <w:rPr>
          <w:rFonts w:ascii="Arial" w:hAnsi="Arial" w:cs="Arial"/>
          <w:color w:val="000000"/>
        </w:rPr>
        <w:t>S</w:t>
      </w:r>
      <w:r w:rsidR="00AA6929">
        <w:rPr>
          <w:rFonts w:ascii="Arial" w:hAnsi="Arial" w:cs="Arial"/>
          <w:color w:val="000000"/>
        </w:rPr>
        <w:t xml:space="preserve">pecific issues with </w:t>
      </w:r>
      <w:r>
        <w:rPr>
          <w:rFonts w:ascii="Arial" w:hAnsi="Arial" w:cs="Arial"/>
          <w:color w:val="000000"/>
        </w:rPr>
        <w:t>c</w:t>
      </w:r>
      <w:r w:rsidR="00AA6929">
        <w:rPr>
          <w:rFonts w:ascii="Arial" w:hAnsi="Arial" w:cs="Arial"/>
          <w:color w:val="000000"/>
        </w:rPr>
        <w:t>loud processing</w:t>
      </w:r>
      <w:r>
        <w:rPr>
          <w:rFonts w:ascii="Arial" w:hAnsi="Arial" w:cs="Arial"/>
          <w:color w:val="000000"/>
        </w:rPr>
        <w:t xml:space="preserve"> should be recorded by the</w:t>
      </w:r>
      <w:r w:rsidR="00305A6F">
        <w:rPr>
          <w:rFonts w:ascii="Arial" w:hAnsi="Arial" w:cs="Arial"/>
          <w:color w:val="000000"/>
        </w:rPr>
        <w:t xml:space="preserve"> practice</w:t>
      </w:r>
      <w:r w:rsidR="002724E1">
        <w:rPr>
          <w:rFonts w:ascii="Arial" w:hAnsi="Arial" w:cs="Arial"/>
          <w:color w:val="000000"/>
        </w:rPr>
        <w:t xml:space="preserve"> and </w:t>
      </w:r>
      <w:r w:rsidR="00305A6F">
        <w:rPr>
          <w:rFonts w:ascii="Arial" w:hAnsi="Arial" w:cs="Arial"/>
          <w:color w:val="000000"/>
        </w:rPr>
        <w:t>NHS</w:t>
      </w:r>
      <w:r w:rsidR="002724E1">
        <w:rPr>
          <w:rFonts w:ascii="Arial" w:hAnsi="Arial" w:cs="Arial"/>
          <w:color w:val="000000"/>
        </w:rPr>
        <w:t xml:space="preserve"> cloud policy and procedures should be followed</w:t>
      </w:r>
      <w:r w:rsidR="00AA6929">
        <w:rPr>
          <w:rFonts w:ascii="Arial" w:hAnsi="Arial" w:cs="Arial"/>
          <w:color w:val="000000"/>
        </w:rPr>
        <w:t>.</w:t>
      </w:r>
    </w:p>
    <w:p w14:paraId="4C41D1B2" w14:textId="6CBB5132" w:rsidR="002A72EA" w:rsidRPr="0033721F" w:rsidRDefault="002A72EA" w:rsidP="00380CBE">
      <w:pPr>
        <w:numPr>
          <w:ilvl w:val="1"/>
          <w:numId w:val="6"/>
        </w:numPr>
        <w:spacing w:before="120" w:after="240"/>
        <w:ind w:left="0" w:firstLine="0"/>
        <w:jc w:val="both"/>
        <w:rPr>
          <w:rFonts w:ascii="Arial" w:hAnsi="Arial" w:cs="Arial"/>
          <w:color w:val="000000"/>
        </w:rPr>
      </w:pPr>
      <w:r>
        <w:rPr>
          <w:rFonts w:ascii="Arial" w:hAnsi="Arial" w:cs="Arial"/>
          <w:color w:val="000000"/>
        </w:rPr>
        <w:t xml:space="preserve">Data received by </w:t>
      </w:r>
      <w:r w:rsidR="00305A6F">
        <w:rPr>
          <w:rFonts w:ascii="Arial" w:hAnsi="Arial" w:cs="Arial"/>
          <w:color w:val="000000"/>
        </w:rPr>
        <w:t>the practice</w:t>
      </w:r>
      <w:r>
        <w:rPr>
          <w:rFonts w:ascii="Arial" w:hAnsi="Arial" w:cs="Arial"/>
          <w:color w:val="000000"/>
        </w:rPr>
        <w:t xml:space="preserve"> from third parties may have specific storage and use rules that may further restrict where it can be stored or processed.</w:t>
      </w:r>
    </w:p>
    <w:p w14:paraId="64C453FF" w14:textId="77777777" w:rsidR="00263E46" w:rsidRDefault="0086435E" w:rsidP="00380CBE">
      <w:pPr>
        <w:pStyle w:val="Heading1"/>
        <w:numPr>
          <w:ilvl w:val="0"/>
          <w:numId w:val="6"/>
        </w:numPr>
        <w:spacing w:before="120" w:after="240"/>
        <w:ind w:left="0" w:firstLine="0"/>
        <w:jc w:val="both"/>
        <w:rPr>
          <w:b/>
          <w:bCs/>
          <w:sz w:val="28"/>
        </w:rPr>
      </w:pPr>
      <w:bookmarkStart w:id="20" w:name="_Toc46416466"/>
      <w:r>
        <w:rPr>
          <w:b/>
          <w:bCs/>
          <w:sz w:val="28"/>
        </w:rPr>
        <w:t>Violations</w:t>
      </w:r>
      <w:bookmarkEnd w:id="20"/>
    </w:p>
    <w:p w14:paraId="7438CF49" w14:textId="42E35848" w:rsidR="00D53352" w:rsidRPr="00D53352" w:rsidRDefault="00D53352" w:rsidP="00380CBE">
      <w:pPr>
        <w:numPr>
          <w:ilvl w:val="1"/>
          <w:numId w:val="6"/>
        </w:numPr>
        <w:spacing w:before="120" w:after="240"/>
        <w:ind w:left="0" w:firstLine="0"/>
        <w:jc w:val="both"/>
        <w:rPr>
          <w:rFonts w:ascii="Arial" w:hAnsi="Arial" w:cs="Arial"/>
          <w:color w:val="000000"/>
        </w:rPr>
      </w:pPr>
      <w:r>
        <w:rPr>
          <w:rFonts w:ascii="Arial" w:hAnsi="Arial" w:cs="Arial"/>
          <w:color w:val="000000"/>
        </w:rPr>
        <w:t xml:space="preserve">Where </w:t>
      </w:r>
      <w:r w:rsidR="00E93C43">
        <w:rPr>
          <w:rFonts w:ascii="Arial" w:hAnsi="Arial" w:cs="Arial"/>
          <w:color w:val="000000"/>
        </w:rPr>
        <w:t xml:space="preserve">a </w:t>
      </w:r>
      <w:r>
        <w:rPr>
          <w:rFonts w:ascii="Arial" w:hAnsi="Arial" w:cs="Arial"/>
          <w:color w:val="000000"/>
        </w:rPr>
        <w:t>cyber or data leakage incident occur</w:t>
      </w:r>
      <w:r w:rsidR="00E93C43">
        <w:rPr>
          <w:rFonts w:ascii="Arial" w:hAnsi="Arial" w:cs="Arial"/>
          <w:color w:val="000000"/>
        </w:rPr>
        <w:t>s</w:t>
      </w:r>
      <w:r>
        <w:rPr>
          <w:rFonts w:ascii="Arial" w:hAnsi="Arial" w:cs="Arial"/>
          <w:color w:val="000000"/>
        </w:rPr>
        <w:t>, and are reported</w:t>
      </w:r>
      <w:r w:rsidR="00B96A5C">
        <w:rPr>
          <w:rFonts w:ascii="Arial" w:hAnsi="Arial" w:cs="Arial"/>
          <w:color w:val="000000"/>
        </w:rPr>
        <w:t xml:space="preserve"> in a timely</w:t>
      </w:r>
      <w:r>
        <w:rPr>
          <w:rFonts w:ascii="Arial" w:hAnsi="Arial" w:cs="Arial"/>
          <w:color w:val="000000"/>
        </w:rPr>
        <w:t xml:space="preserve">, whistle-blower rules will apply. </w:t>
      </w:r>
      <w:r w:rsidR="00B96A5C">
        <w:rPr>
          <w:rFonts w:ascii="Arial" w:hAnsi="Arial" w:cs="Arial"/>
          <w:color w:val="000000"/>
        </w:rPr>
        <w:t xml:space="preserve">Not reporting incidents </w:t>
      </w:r>
      <w:r w:rsidR="00E93C43">
        <w:rPr>
          <w:rFonts w:ascii="Arial" w:hAnsi="Arial" w:cs="Arial"/>
          <w:color w:val="000000"/>
        </w:rPr>
        <w:t>is regarded as a disciplinary matter.</w:t>
      </w:r>
    </w:p>
    <w:p w14:paraId="5AD75C7D" w14:textId="01033C9C" w:rsidR="0033721F" w:rsidRPr="0033721F" w:rsidRDefault="0086435E" w:rsidP="00380CBE">
      <w:pPr>
        <w:numPr>
          <w:ilvl w:val="1"/>
          <w:numId w:val="6"/>
        </w:numPr>
        <w:spacing w:before="120" w:after="240"/>
        <w:ind w:left="0" w:firstLine="0"/>
        <w:jc w:val="both"/>
        <w:rPr>
          <w:rFonts w:ascii="Arial" w:hAnsi="Arial" w:cs="Arial"/>
          <w:color w:val="000000"/>
        </w:rPr>
      </w:pPr>
      <w:r w:rsidRPr="0086435E">
        <w:rPr>
          <w:rFonts w:ascii="Arial" w:hAnsi="Arial" w:cs="Arial"/>
        </w:rPr>
        <w:t>Unauthorised disclosure of personal data is a disciplinary matter that may be considered a gross misconduct</w:t>
      </w:r>
      <w:r w:rsidR="00B60D3C">
        <w:rPr>
          <w:rFonts w:ascii="Arial" w:hAnsi="Arial" w:cs="Arial"/>
        </w:rPr>
        <w:t xml:space="preserve"> </w:t>
      </w:r>
      <w:r w:rsidR="00B60D3C" w:rsidRPr="0086435E">
        <w:rPr>
          <w:rFonts w:ascii="Arial" w:hAnsi="Arial" w:cs="Arial"/>
        </w:rPr>
        <w:t>and could lead to termination of employment</w:t>
      </w:r>
      <w:r w:rsidR="00B60D3C">
        <w:rPr>
          <w:rFonts w:ascii="Arial" w:hAnsi="Arial" w:cs="Arial"/>
        </w:rPr>
        <w:t>.</w:t>
      </w:r>
    </w:p>
    <w:p w14:paraId="1304151C" w14:textId="77777777" w:rsidR="0086435E" w:rsidRPr="0033721F" w:rsidRDefault="00B60D3C" w:rsidP="00380CBE">
      <w:pPr>
        <w:numPr>
          <w:ilvl w:val="1"/>
          <w:numId w:val="6"/>
        </w:numPr>
        <w:spacing w:before="120" w:after="240"/>
        <w:ind w:left="0" w:firstLine="0"/>
        <w:jc w:val="both"/>
        <w:rPr>
          <w:rFonts w:ascii="Arial" w:hAnsi="Arial" w:cs="Arial"/>
          <w:color w:val="000000"/>
        </w:rPr>
      </w:pPr>
      <w:r>
        <w:rPr>
          <w:rFonts w:ascii="Arial" w:hAnsi="Arial" w:cs="Arial"/>
        </w:rPr>
        <w:t xml:space="preserve"> I</w:t>
      </w:r>
      <w:r w:rsidRPr="0086435E">
        <w:rPr>
          <w:rFonts w:ascii="Arial" w:hAnsi="Arial" w:cs="Arial"/>
        </w:rPr>
        <w:t xml:space="preserve">n the case of third parties </w:t>
      </w:r>
      <w:r>
        <w:rPr>
          <w:rFonts w:ascii="Arial" w:hAnsi="Arial" w:cs="Arial"/>
        </w:rPr>
        <w:t xml:space="preserve">unauthorised disclosure could lead to </w:t>
      </w:r>
      <w:r w:rsidRPr="0086435E">
        <w:rPr>
          <w:rFonts w:ascii="Arial" w:hAnsi="Arial" w:cs="Arial"/>
        </w:rPr>
        <w:t>termination of the contractua</w:t>
      </w:r>
      <w:r>
        <w:rPr>
          <w:rFonts w:ascii="Arial" w:hAnsi="Arial" w:cs="Arial"/>
        </w:rPr>
        <w:t>l relationship and</w:t>
      </w:r>
      <w:r w:rsidRPr="0086435E">
        <w:rPr>
          <w:rFonts w:ascii="Arial" w:hAnsi="Arial" w:cs="Arial"/>
        </w:rPr>
        <w:t xml:space="preserve"> in certain circumstances this could give rise to legal proceedings.</w:t>
      </w:r>
    </w:p>
    <w:p w14:paraId="0E896527" w14:textId="30C578C3" w:rsidR="008A30AD" w:rsidRPr="002A72EA" w:rsidRDefault="0086435E" w:rsidP="008A30AD">
      <w:pPr>
        <w:numPr>
          <w:ilvl w:val="1"/>
          <w:numId w:val="6"/>
        </w:numPr>
        <w:spacing w:before="120" w:after="240"/>
        <w:ind w:left="0" w:firstLine="0"/>
        <w:jc w:val="both"/>
        <w:rPr>
          <w:rFonts w:ascii="Arial" w:hAnsi="Arial" w:cs="Arial"/>
          <w:color w:val="000000"/>
        </w:rPr>
      </w:pPr>
      <w:r w:rsidRPr="0086435E">
        <w:rPr>
          <w:rFonts w:ascii="Arial" w:hAnsi="Arial" w:cs="Arial"/>
        </w:rPr>
        <w:t xml:space="preserve">Any failure to follow this Policy must be treated as an incident and investigated in accordance with </w:t>
      </w:r>
      <w:r w:rsidR="00321E50" w:rsidRPr="00321E50">
        <w:rPr>
          <w:rFonts w:ascii="Arial" w:hAnsi="Arial" w:cs="Arial"/>
        </w:rPr>
        <w:t>the</w:t>
      </w:r>
      <w:r w:rsidRPr="00321E50">
        <w:rPr>
          <w:rFonts w:ascii="Arial" w:hAnsi="Arial" w:cs="Arial"/>
        </w:rPr>
        <w:t xml:space="preserve"> </w:t>
      </w:r>
      <w:r w:rsidR="00305A6F">
        <w:rPr>
          <w:rFonts w:ascii="Arial" w:hAnsi="Arial" w:cs="Arial"/>
        </w:rPr>
        <w:t xml:space="preserve">NHS </w:t>
      </w:r>
      <w:r w:rsidR="00AA6929" w:rsidRPr="00310235">
        <w:rPr>
          <w:rFonts w:ascii="Arial" w:hAnsi="Arial" w:cs="Arial"/>
        </w:rPr>
        <w:t>Security Incident Reporting Procedure</w:t>
      </w:r>
      <w:r w:rsidRPr="00310235">
        <w:rPr>
          <w:rFonts w:ascii="Arial" w:hAnsi="Arial" w:cs="Arial"/>
        </w:rPr>
        <w:t>.</w:t>
      </w:r>
      <w:r w:rsidRPr="00321E50">
        <w:rPr>
          <w:rFonts w:ascii="Arial" w:hAnsi="Arial" w:cs="Arial"/>
        </w:rPr>
        <w:t xml:space="preserve"> </w:t>
      </w:r>
    </w:p>
    <w:p w14:paraId="679904BB" w14:textId="77777777" w:rsidR="0086435E" w:rsidRPr="002724E1" w:rsidRDefault="006D4FA1" w:rsidP="00380CBE">
      <w:pPr>
        <w:pStyle w:val="Heading1"/>
        <w:numPr>
          <w:ilvl w:val="0"/>
          <w:numId w:val="6"/>
        </w:numPr>
        <w:spacing w:before="120" w:after="240"/>
        <w:ind w:left="0" w:firstLine="0"/>
        <w:jc w:val="both"/>
        <w:rPr>
          <w:b/>
          <w:bCs/>
          <w:sz w:val="28"/>
        </w:rPr>
      </w:pPr>
      <w:bookmarkStart w:id="21" w:name="_Toc46416467"/>
      <w:r w:rsidRPr="002724E1">
        <w:rPr>
          <w:b/>
          <w:bCs/>
          <w:sz w:val="28"/>
        </w:rPr>
        <w:t>Supporting</w:t>
      </w:r>
      <w:r w:rsidR="000D5FF1" w:rsidRPr="002724E1">
        <w:rPr>
          <w:b/>
          <w:bCs/>
          <w:sz w:val="28"/>
        </w:rPr>
        <w:t xml:space="preserve"> Policies</w:t>
      </w:r>
      <w:bookmarkEnd w:id="21"/>
    </w:p>
    <w:p w14:paraId="74575F75" w14:textId="77777777" w:rsidR="000D5FF1" w:rsidRPr="002724E1" w:rsidRDefault="000D5FF1" w:rsidP="000C02A8">
      <w:pPr>
        <w:autoSpaceDE w:val="0"/>
        <w:autoSpaceDN w:val="0"/>
        <w:adjustRightInd w:val="0"/>
        <w:spacing w:before="120"/>
        <w:jc w:val="both"/>
        <w:rPr>
          <w:rFonts w:ascii="Arial" w:hAnsi="Arial" w:cs="Arial"/>
        </w:rPr>
      </w:pPr>
      <w:r w:rsidRPr="002724E1">
        <w:rPr>
          <w:rFonts w:ascii="Arial" w:hAnsi="Arial" w:cs="Arial"/>
        </w:rPr>
        <w:t>This policy should be read in conjunction with</w:t>
      </w:r>
      <w:r w:rsidR="00A56E4E" w:rsidRPr="002724E1">
        <w:rPr>
          <w:rFonts w:ascii="Arial" w:hAnsi="Arial" w:cs="Arial"/>
        </w:rPr>
        <w:t xml:space="preserve"> the following</w:t>
      </w:r>
      <w:r w:rsidR="00C92482" w:rsidRPr="002724E1">
        <w:rPr>
          <w:rFonts w:ascii="Arial" w:hAnsi="Arial" w:cs="Arial"/>
        </w:rPr>
        <w:t xml:space="preserve"> policies and procedures</w:t>
      </w:r>
      <w:r w:rsidR="00215451" w:rsidRPr="002724E1">
        <w:rPr>
          <w:rFonts w:ascii="Arial" w:hAnsi="Arial" w:cs="Arial"/>
        </w:rPr>
        <w:t>:</w:t>
      </w:r>
      <w:r w:rsidRPr="002724E1">
        <w:rPr>
          <w:rFonts w:ascii="Arial" w:hAnsi="Arial" w:cs="Arial"/>
        </w:rPr>
        <w:t xml:space="preserve"> </w:t>
      </w:r>
    </w:p>
    <w:p w14:paraId="38E1086E" w14:textId="5BE49A6F" w:rsidR="000D5FF1" w:rsidRPr="002724E1" w:rsidRDefault="00305A6F" w:rsidP="00380CBE">
      <w:pPr>
        <w:numPr>
          <w:ilvl w:val="0"/>
          <w:numId w:val="13"/>
        </w:numPr>
        <w:autoSpaceDE w:val="0"/>
        <w:autoSpaceDN w:val="0"/>
        <w:adjustRightInd w:val="0"/>
        <w:spacing w:before="120" w:after="38"/>
        <w:ind w:left="0" w:firstLine="0"/>
        <w:jc w:val="both"/>
        <w:rPr>
          <w:rFonts w:ascii="Arial" w:hAnsi="Arial" w:cs="Arial"/>
        </w:rPr>
      </w:pPr>
      <w:r>
        <w:rPr>
          <w:rFonts w:ascii="Arial" w:hAnsi="Arial" w:cs="Arial"/>
        </w:rPr>
        <w:t>NHS Contract and Acceptable Use Policy</w:t>
      </w:r>
    </w:p>
    <w:p w14:paraId="2C0D2DD7" w14:textId="77777777" w:rsidR="000D5FF1" w:rsidRPr="002724E1" w:rsidRDefault="00193EB5" w:rsidP="00380CBE">
      <w:pPr>
        <w:numPr>
          <w:ilvl w:val="0"/>
          <w:numId w:val="13"/>
        </w:numPr>
        <w:autoSpaceDE w:val="0"/>
        <w:autoSpaceDN w:val="0"/>
        <w:adjustRightInd w:val="0"/>
        <w:spacing w:before="120" w:after="38"/>
        <w:ind w:left="0" w:firstLine="0"/>
        <w:jc w:val="both"/>
        <w:rPr>
          <w:rFonts w:ascii="Arial" w:hAnsi="Arial" w:cs="Arial"/>
        </w:rPr>
      </w:pPr>
      <w:r w:rsidRPr="002724E1">
        <w:rPr>
          <w:rFonts w:ascii="Arial" w:hAnsi="Arial" w:cs="Arial"/>
        </w:rPr>
        <w:lastRenderedPageBreak/>
        <w:t xml:space="preserve">Subject Access </w:t>
      </w:r>
      <w:r w:rsidR="00CD1B85" w:rsidRPr="002724E1">
        <w:rPr>
          <w:rFonts w:ascii="Arial" w:hAnsi="Arial" w:cs="Arial"/>
        </w:rPr>
        <w:t xml:space="preserve">Policy and </w:t>
      </w:r>
      <w:r w:rsidRPr="002724E1">
        <w:rPr>
          <w:rFonts w:ascii="Arial" w:hAnsi="Arial" w:cs="Arial"/>
        </w:rPr>
        <w:t>Procedure</w:t>
      </w:r>
      <w:r w:rsidR="000D5FF1" w:rsidRPr="002724E1">
        <w:rPr>
          <w:rFonts w:ascii="Arial" w:hAnsi="Arial" w:cs="Arial"/>
        </w:rPr>
        <w:t xml:space="preserve"> </w:t>
      </w:r>
    </w:p>
    <w:p w14:paraId="3E3B6B50" w14:textId="08F76BCD" w:rsidR="00305A6F" w:rsidRDefault="00305A6F" w:rsidP="00380CBE">
      <w:pPr>
        <w:numPr>
          <w:ilvl w:val="0"/>
          <w:numId w:val="13"/>
        </w:numPr>
        <w:autoSpaceDE w:val="0"/>
        <w:autoSpaceDN w:val="0"/>
        <w:adjustRightInd w:val="0"/>
        <w:spacing w:before="120"/>
        <w:ind w:left="0" w:firstLine="0"/>
        <w:jc w:val="both"/>
        <w:rPr>
          <w:rFonts w:ascii="Arial" w:hAnsi="Arial" w:cs="Arial"/>
        </w:rPr>
      </w:pPr>
      <w:r>
        <w:rPr>
          <w:rFonts w:ascii="Arial" w:hAnsi="Arial" w:cs="Arial"/>
        </w:rPr>
        <w:t>D</w:t>
      </w:r>
      <w:r w:rsidR="00826362">
        <w:rPr>
          <w:rFonts w:ascii="Arial" w:hAnsi="Arial" w:cs="Arial"/>
        </w:rPr>
        <w:t xml:space="preserve">ata </w:t>
      </w:r>
      <w:r>
        <w:rPr>
          <w:rFonts w:ascii="Arial" w:hAnsi="Arial" w:cs="Arial"/>
        </w:rPr>
        <w:t>S</w:t>
      </w:r>
      <w:r w:rsidR="00826362">
        <w:rPr>
          <w:rFonts w:ascii="Arial" w:hAnsi="Arial" w:cs="Arial"/>
        </w:rPr>
        <w:t xml:space="preserve">ecurity and </w:t>
      </w:r>
      <w:r>
        <w:rPr>
          <w:rFonts w:ascii="Arial" w:hAnsi="Arial" w:cs="Arial"/>
        </w:rPr>
        <w:t>P</w:t>
      </w:r>
      <w:r w:rsidR="00826362">
        <w:rPr>
          <w:rFonts w:ascii="Arial" w:hAnsi="Arial" w:cs="Arial"/>
        </w:rPr>
        <w:t>rotection</w:t>
      </w:r>
      <w:r>
        <w:rPr>
          <w:rFonts w:ascii="Arial" w:hAnsi="Arial" w:cs="Arial"/>
        </w:rPr>
        <w:t xml:space="preserve"> Toolkit </w:t>
      </w:r>
    </w:p>
    <w:p w14:paraId="0F37511F" w14:textId="7CBF332F" w:rsidR="000D5FF1" w:rsidRDefault="00305A6F" w:rsidP="00380CBE">
      <w:pPr>
        <w:numPr>
          <w:ilvl w:val="0"/>
          <w:numId w:val="13"/>
        </w:numPr>
        <w:autoSpaceDE w:val="0"/>
        <w:autoSpaceDN w:val="0"/>
        <w:adjustRightInd w:val="0"/>
        <w:spacing w:before="120"/>
        <w:ind w:left="0" w:firstLine="0"/>
        <w:jc w:val="both"/>
        <w:rPr>
          <w:rFonts w:ascii="Arial" w:hAnsi="Arial" w:cs="Arial"/>
        </w:rPr>
      </w:pPr>
      <w:r>
        <w:rPr>
          <w:rFonts w:ascii="Arial" w:hAnsi="Arial" w:cs="Arial"/>
        </w:rPr>
        <w:t>National Data Opt-Out Policy</w:t>
      </w:r>
      <w:r w:rsidR="000D5FF1" w:rsidRPr="002724E1">
        <w:rPr>
          <w:rFonts w:ascii="Arial" w:hAnsi="Arial" w:cs="Arial"/>
        </w:rPr>
        <w:t xml:space="preserve"> </w:t>
      </w:r>
    </w:p>
    <w:p w14:paraId="581325F1" w14:textId="5E7653F0" w:rsidR="007D4BB2" w:rsidRPr="002724E1" w:rsidRDefault="007D4BB2" w:rsidP="00380CBE">
      <w:pPr>
        <w:numPr>
          <w:ilvl w:val="0"/>
          <w:numId w:val="13"/>
        </w:numPr>
        <w:autoSpaceDE w:val="0"/>
        <w:autoSpaceDN w:val="0"/>
        <w:adjustRightInd w:val="0"/>
        <w:spacing w:before="120"/>
        <w:ind w:left="0" w:firstLine="0"/>
        <w:jc w:val="both"/>
        <w:rPr>
          <w:rFonts w:ascii="Arial" w:hAnsi="Arial" w:cs="Arial"/>
        </w:rPr>
      </w:pPr>
      <w:r>
        <w:rPr>
          <w:rFonts w:ascii="Arial" w:hAnsi="Arial" w:cs="Arial"/>
        </w:rPr>
        <w:t xml:space="preserve">(Draft) </w:t>
      </w:r>
      <w:r w:rsidR="00DC1713">
        <w:rPr>
          <w:rFonts w:ascii="Arial" w:hAnsi="Arial" w:cs="Arial"/>
        </w:rPr>
        <w:t xml:space="preserve">Minimum Cyber Security Standards </w:t>
      </w:r>
    </w:p>
    <w:p w14:paraId="582FDD6A" w14:textId="77777777" w:rsidR="00CE160E" w:rsidRDefault="00CE160E" w:rsidP="00D87447">
      <w:pPr>
        <w:pStyle w:val="Heading1"/>
        <w:spacing w:before="120" w:after="240"/>
        <w:jc w:val="both"/>
        <w:rPr>
          <w:b/>
          <w:bCs/>
          <w:sz w:val="28"/>
        </w:rPr>
      </w:pPr>
      <w:bookmarkStart w:id="22" w:name="_Toc332644927"/>
      <w:bookmarkEnd w:id="22"/>
    </w:p>
    <w:p w14:paraId="3F4E0C77" w14:textId="77777777" w:rsidR="00914445" w:rsidRDefault="00914445" w:rsidP="000C02A8">
      <w:pPr>
        <w:spacing w:before="120"/>
        <w:jc w:val="both"/>
        <w:rPr>
          <w:rFonts w:ascii="Arial" w:hAnsi="Arial"/>
          <w:b/>
          <w:bCs/>
          <w:sz w:val="28"/>
        </w:rPr>
      </w:pPr>
    </w:p>
    <w:sectPr w:rsidR="00914445" w:rsidSect="000C02A8">
      <w:footerReference w:type="default" r:id="rId11"/>
      <w:footerReference w:type="first" r:id="rId12"/>
      <w:pgSz w:w="11906" w:h="16838" w:code="9"/>
      <w:pgMar w:top="1134" w:right="1466"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3E642" w14:textId="77777777" w:rsidR="00B4798F" w:rsidRDefault="00B4798F">
      <w:r>
        <w:separator/>
      </w:r>
    </w:p>
  </w:endnote>
  <w:endnote w:type="continuationSeparator" w:id="0">
    <w:p w14:paraId="5EA6F7B2" w14:textId="77777777" w:rsidR="00B4798F" w:rsidRDefault="00B4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2964" w14:textId="40EE4171" w:rsidR="0063313C" w:rsidRPr="00F34668" w:rsidRDefault="0063313C">
    <w:pPr>
      <w:pStyle w:val="Footer"/>
      <w:rPr>
        <w:rFonts w:ascii="Arial" w:hAnsi="Arial"/>
        <w:sz w:val="20"/>
        <w:szCs w:val="20"/>
      </w:rPr>
    </w:pPr>
    <w:r w:rsidRPr="00F34668">
      <w:rPr>
        <w:rFonts w:ascii="Arial" w:hAnsi="Arial"/>
        <w:sz w:val="20"/>
        <w:szCs w:val="20"/>
      </w:rPr>
      <w:fldChar w:fldCharType="begin"/>
    </w:r>
    <w:r w:rsidRPr="00F34668">
      <w:rPr>
        <w:rFonts w:ascii="Arial" w:hAnsi="Arial"/>
        <w:sz w:val="20"/>
        <w:szCs w:val="20"/>
      </w:rPr>
      <w:instrText xml:space="preserve"> FILENAME </w:instrText>
    </w:r>
    <w:r w:rsidRPr="00F34668">
      <w:rPr>
        <w:rFonts w:ascii="Arial" w:hAnsi="Arial"/>
        <w:sz w:val="20"/>
        <w:szCs w:val="20"/>
      </w:rPr>
      <w:fldChar w:fldCharType="separate"/>
    </w:r>
    <w:r w:rsidR="002A49C1">
      <w:rPr>
        <w:rFonts w:ascii="Arial" w:hAnsi="Arial"/>
        <w:noProof/>
        <w:sz w:val="20"/>
        <w:szCs w:val="20"/>
      </w:rPr>
      <w:t>Data Protection and Cyber Security Policy GPs v1.docx</w:t>
    </w:r>
    <w:r w:rsidRPr="00F34668">
      <w:rPr>
        <w:rFonts w:ascii="Arial" w:hAnsi="Arial"/>
        <w:sz w:val="20"/>
        <w:szCs w:val="20"/>
      </w:rPr>
      <w:fldChar w:fldCharType="end"/>
    </w:r>
    <w:r w:rsidRPr="00F34668">
      <w:rPr>
        <w:rFonts w:ascii="Arial" w:hAnsi="Arial"/>
        <w:sz w:val="20"/>
        <w:szCs w:val="20"/>
      </w:rPr>
      <w:t xml:space="preserve"> </w:t>
    </w:r>
    <w:r>
      <w:rPr>
        <w:rFonts w:ascii="Arial" w:hAnsi="Arial"/>
        <w:sz w:val="20"/>
        <w:szCs w:val="20"/>
      </w:rPr>
      <w:tab/>
    </w:r>
    <w:r w:rsidRPr="00F34668">
      <w:rPr>
        <w:rFonts w:ascii="Arial" w:hAnsi="Arial"/>
        <w:sz w:val="20"/>
        <w:szCs w:val="20"/>
      </w:rPr>
      <w:t xml:space="preserve">Page </w:t>
    </w:r>
    <w:r w:rsidRPr="00F34668">
      <w:rPr>
        <w:rFonts w:ascii="Arial" w:hAnsi="Arial"/>
        <w:sz w:val="20"/>
        <w:szCs w:val="20"/>
      </w:rPr>
      <w:fldChar w:fldCharType="begin"/>
    </w:r>
    <w:r w:rsidRPr="00F34668">
      <w:rPr>
        <w:rFonts w:ascii="Arial" w:hAnsi="Arial"/>
        <w:sz w:val="20"/>
        <w:szCs w:val="20"/>
      </w:rPr>
      <w:instrText xml:space="preserve"> PAGE </w:instrText>
    </w:r>
    <w:r w:rsidRPr="00F34668">
      <w:rPr>
        <w:rFonts w:ascii="Arial" w:hAnsi="Arial"/>
        <w:sz w:val="20"/>
        <w:szCs w:val="20"/>
      </w:rPr>
      <w:fldChar w:fldCharType="separate"/>
    </w:r>
    <w:r w:rsidR="00996A48">
      <w:rPr>
        <w:rFonts w:ascii="Arial" w:hAnsi="Arial"/>
        <w:noProof/>
        <w:sz w:val="20"/>
        <w:szCs w:val="20"/>
      </w:rPr>
      <w:t>7</w:t>
    </w:r>
    <w:r w:rsidRPr="00F34668">
      <w:rPr>
        <w:rFonts w:ascii="Arial" w:hAnsi="Arial"/>
        <w:sz w:val="20"/>
        <w:szCs w:val="20"/>
      </w:rPr>
      <w:fldChar w:fldCharType="end"/>
    </w:r>
    <w:r w:rsidRPr="00F34668">
      <w:rPr>
        <w:rFonts w:ascii="Arial" w:hAnsi="Arial"/>
        <w:sz w:val="20"/>
        <w:szCs w:val="20"/>
      </w:rPr>
      <w:t xml:space="preserve"> of </w:t>
    </w:r>
    <w:r w:rsidRPr="00F34668">
      <w:rPr>
        <w:rFonts w:ascii="Arial" w:hAnsi="Arial"/>
        <w:sz w:val="20"/>
        <w:szCs w:val="20"/>
      </w:rPr>
      <w:fldChar w:fldCharType="begin"/>
    </w:r>
    <w:r w:rsidRPr="00F34668">
      <w:rPr>
        <w:rFonts w:ascii="Arial" w:hAnsi="Arial"/>
        <w:sz w:val="20"/>
        <w:szCs w:val="20"/>
      </w:rPr>
      <w:instrText xml:space="preserve"> NUMPAGES </w:instrText>
    </w:r>
    <w:r w:rsidRPr="00F34668">
      <w:rPr>
        <w:rFonts w:ascii="Arial" w:hAnsi="Arial"/>
        <w:sz w:val="20"/>
        <w:szCs w:val="20"/>
      </w:rPr>
      <w:fldChar w:fldCharType="separate"/>
    </w:r>
    <w:r w:rsidR="00996A48">
      <w:rPr>
        <w:rFonts w:ascii="Arial" w:hAnsi="Arial"/>
        <w:noProof/>
        <w:sz w:val="20"/>
        <w:szCs w:val="20"/>
      </w:rPr>
      <w:t>12</w:t>
    </w:r>
    <w:r w:rsidRPr="00F34668">
      <w:rPr>
        <w:rFonts w:ascii="Arial" w:hAnsi="Arial"/>
        <w:sz w:val="20"/>
        <w:szCs w:val="20"/>
      </w:rPr>
      <w:fldChar w:fldCharType="end"/>
    </w:r>
  </w:p>
  <w:p w14:paraId="53C12B3D" w14:textId="77777777" w:rsidR="0063313C" w:rsidRPr="00F34668" w:rsidRDefault="0063313C">
    <w:pPr>
      <w:pStyle w:val="Footer"/>
      <w:rPr>
        <w:rFonts w:ascii="Arial" w:hAnsi="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5521" w14:textId="27759AC1" w:rsidR="0063313C" w:rsidRDefault="0089001D">
    <w:pPr>
      <w:pStyle w:val="Footer"/>
    </w:pPr>
    <w:r>
      <w:t xml:space="preserve">Version </w:t>
    </w:r>
    <w:r w:rsidR="00995854">
      <w:t>1</w:t>
    </w:r>
    <w:r>
      <w:t xml:space="preserve"> Revised </w:t>
    </w:r>
    <w:r w:rsidR="00995854">
      <w:t>Sep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695F1" w14:textId="77777777" w:rsidR="00B4798F" w:rsidRDefault="00B4798F">
      <w:r>
        <w:separator/>
      </w:r>
    </w:p>
  </w:footnote>
  <w:footnote w:type="continuationSeparator" w:id="0">
    <w:p w14:paraId="43D0A401" w14:textId="77777777" w:rsidR="00B4798F" w:rsidRDefault="00B47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46B7"/>
    <w:multiLevelType w:val="hybridMultilevel"/>
    <w:tmpl w:val="42A88FEA"/>
    <w:lvl w:ilvl="0" w:tplc="4E428D60">
      <w:start w:val="1"/>
      <w:numFmt w:val="bullet"/>
      <w:lvlText w:val=""/>
      <w:lvlJc w:val="left"/>
      <w:pPr>
        <w:tabs>
          <w:tab w:val="num" w:pos="720"/>
        </w:tabs>
        <w:ind w:left="720" w:hanging="26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BD36F7"/>
    <w:multiLevelType w:val="hybridMultilevel"/>
    <w:tmpl w:val="BDB42CF6"/>
    <w:lvl w:ilvl="0" w:tplc="4E428D60">
      <w:start w:val="1"/>
      <w:numFmt w:val="bullet"/>
      <w:lvlText w:val=""/>
      <w:lvlJc w:val="left"/>
      <w:pPr>
        <w:tabs>
          <w:tab w:val="num" w:pos="720"/>
        </w:tabs>
        <w:ind w:left="720" w:hanging="266"/>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D5DC7"/>
    <w:multiLevelType w:val="hybridMultilevel"/>
    <w:tmpl w:val="EC4CB7E0"/>
    <w:lvl w:ilvl="0" w:tplc="4E428D60">
      <w:start w:val="1"/>
      <w:numFmt w:val="bullet"/>
      <w:lvlText w:val=""/>
      <w:lvlJc w:val="left"/>
      <w:pPr>
        <w:tabs>
          <w:tab w:val="num" w:pos="720"/>
        </w:tabs>
        <w:ind w:left="720" w:hanging="26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66F56"/>
    <w:multiLevelType w:val="hybridMultilevel"/>
    <w:tmpl w:val="31E0BDBC"/>
    <w:lvl w:ilvl="0" w:tplc="0A8E4366">
      <w:start w:val="1"/>
      <w:numFmt w:val="bullet"/>
      <w:lvlText w:val=""/>
      <w:lvlJc w:val="left"/>
      <w:pPr>
        <w:tabs>
          <w:tab w:val="num" w:pos="720"/>
        </w:tabs>
        <w:ind w:left="720" w:hanging="266"/>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22C3185"/>
    <w:multiLevelType w:val="multilevel"/>
    <w:tmpl w:val="76D445FC"/>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C16E4B"/>
    <w:multiLevelType w:val="hybridMultilevel"/>
    <w:tmpl w:val="EEE20BF6"/>
    <w:lvl w:ilvl="0" w:tplc="4E428D60">
      <w:start w:val="1"/>
      <w:numFmt w:val="bullet"/>
      <w:lvlText w:val=""/>
      <w:lvlJc w:val="left"/>
      <w:pPr>
        <w:tabs>
          <w:tab w:val="num" w:pos="720"/>
        </w:tabs>
        <w:ind w:left="720" w:hanging="266"/>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C5A74"/>
    <w:multiLevelType w:val="multilevel"/>
    <w:tmpl w:val="E0C8DF7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CBB4F52"/>
    <w:multiLevelType w:val="hybridMultilevel"/>
    <w:tmpl w:val="866A1926"/>
    <w:lvl w:ilvl="0" w:tplc="7E16B1B2">
      <w:start w:val="1"/>
      <w:numFmt w:val="bullet"/>
      <w:pStyle w:val="StyleBullets112pt"/>
      <w:lvlText w:val=""/>
      <w:lvlJc w:val="left"/>
      <w:pPr>
        <w:tabs>
          <w:tab w:val="num" w:pos="360"/>
        </w:tabs>
        <w:ind w:left="360" w:hanging="360"/>
      </w:pPr>
      <w:rPr>
        <w:rFonts w:ascii="Wingdings" w:hAnsi="Wingdings" w:hint="default"/>
        <w:color w:val="FF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E45F1D"/>
    <w:multiLevelType w:val="hybridMultilevel"/>
    <w:tmpl w:val="386C0FFC"/>
    <w:lvl w:ilvl="0" w:tplc="E7A8A700">
      <w:start w:val="1"/>
      <w:numFmt w:val="bullet"/>
      <w:pStyle w:val="FGPolicyBodyBullets"/>
      <w:lvlText w:val=""/>
      <w:lvlJc w:val="left"/>
      <w:pPr>
        <w:tabs>
          <w:tab w:val="num" w:pos="1080"/>
        </w:tabs>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FBA35E6"/>
    <w:multiLevelType w:val="multilevel"/>
    <w:tmpl w:val="6DC0BFEE"/>
    <w:lvl w:ilvl="0">
      <w:start w:val="1"/>
      <w:numFmt w:val="decimal"/>
      <w:lvlText w:val="%1."/>
      <w:lvlJc w:val="left"/>
      <w:pPr>
        <w:tabs>
          <w:tab w:val="num" w:pos="432"/>
        </w:tabs>
        <w:ind w:left="432" w:hanging="432"/>
      </w:pPr>
      <w:rPr>
        <w:rFonts w:hint="default"/>
      </w:rPr>
    </w:lvl>
    <w:lvl w:ilvl="1">
      <w:start w:val="1"/>
      <w:numFmt w:val="decimal"/>
      <w:lvlText w:val="%2.1"/>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1.%2"/>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6202968"/>
    <w:multiLevelType w:val="hybridMultilevel"/>
    <w:tmpl w:val="C6A8CA9A"/>
    <w:lvl w:ilvl="0" w:tplc="4E428D60">
      <w:start w:val="1"/>
      <w:numFmt w:val="bullet"/>
      <w:lvlText w:val=""/>
      <w:lvlJc w:val="left"/>
      <w:pPr>
        <w:tabs>
          <w:tab w:val="num" w:pos="720"/>
        </w:tabs>
        <w:ind w:left="720" w:hanging="266"/>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3742B"/>
    <w:multiLevelType w:val="multilevel"/>
    <w:tmpl w:val="A90A654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7F169D"/>
    <w:multiLevelType w:val="multilevel"/>
    <w:tmpl w:val="3298565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2707FE2"/>
    <w:multiLevelType w:val="multilevel"/>
    <w:tmpl w:val="16F2A7B2"/>
    <w:lvl w:ilvl="0">
      <w:start w:val="3"/>
      <w:numFmt w:val="decimal"/>
      <w:lvlText w:val="%1"/>
      <w:lvlJc w:val="left"/>
      <w:pPr>
        <w:tabs>
          <w:tab w:val="num" w:pos="567"/>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2EF0E04"/>
    <w:multiLevelType w:val="hybridMultilevel"/>
    <w:tmpl w:val="E1F88134"/>
    <w:lvl w:ilvl="0" w:tplc="08090001">
      <w:start w:val="1"/>
      <w:numFmt w:val="bullet"/>
      <w:lvlText w:val=""/>
      <w:lvlJc w:val="left"/>
      <w:pPr>
        <w:tabs>
          <w:tab w:val="num" w:pos="1174"/>
        </w:tabs>
        <w:ind w:left="1174" w:hanging="360"/>
      </w:pPr>
      <w:rPr>
        <w:rFonts w:ascii="Symbol" w:hAnsi="Symbol" w:hint="default"/>
      </w:rPr>
    </w:lvl>
    <w:lvl w:ilvl="1" w:tplc="08090003" w:tentative="1">
      <w:start w:val="1"/>
      <w:numFmt w:val="bullet"/>
      <w:lvlText w:val="o"/>
      <w:lvlJc w:val="left"/>
      <w:pPr>
        <w:tabs>
          <w:tab w:val="num" w:pos="1894"/>
        </w:tabs>
        <w:ind w:left="1894" w:hanging="360"/>
      </w:pPr>
      <w:rPr>
        <w:rFonts w:ascii="Courier New" w:hAnsi="Courier New" w:cs="Courier New" w:hint="default"/>
      </w:rPr>
    </w:lvl>
    <w:lvl w:ilvl="2" w:tplc="08090005" w:tentative="1">
      <w:start w:val="1"/>
      <w:numFmt w:val="bullet"/>
      <w:lvlText w:val=""/>
      <w:lvlJc w:val="left"/>
      <w:pPr>
        <w:tabs>
          <w:tab w:val="num" w:pos="2614"/>
        </w:tabs>
        <w:ind w:left="2614" w:hanging="360"/>
      </w:pPr>
      <w:rPr>
        <w:rFonts w:ascii="Wingdings" w:hAnsi="Wingdings" w:hint="default"/>
      </w:rPr>
    </w:lvl>
    <w:lvl w:ilvl="3" w:tplc="08090001" w:tentative="1">
      <w:start w:val="1"/>
      <w:numFmt w:val="bullet"/>
      <w:lvlText w:val=""/>
      <w:lvlJc w:val="left"/>
      <w:pPr>
        <w:tabs>
          <w:tab w:val="num" w:pos="3334"/>
        </w:tabs>
        <w:ind w:left="3334" w:hanging="360"/>
      </w:pPr>
      <w:rPr>
        <w:rFonts w:ascii="Symbol" w:hAnsi="Symbol" w:hint="default"/>
      </w:rPr>
    </w:lvl>
    <w:lvl w:ilvl="4" w:tplc="08090003" w:tentative="1">
      <w:start w:val="1"/>
      <w:numFmt w:val="bullet"/>
      <w:lvlText w:val="o"/>
      <w:lvlJc w:val="left"/>
      <w:pPr>
        <w:tabs>
          <w:tab w:val="num" w:pos="4054"/>
        </w:tabs>
        <w:ind w:left="4054" w:hanging="360"/>
      </w:pPr>
      <w:rPr>
        <w:rFonts w:ascii="Courier New" w:hAnsi="Courier New" w:cs="Courier New" w:hint="default"/>
      </w:rPr>
    </w:lvl>
    <w:lvl w:ilvl="5" w:tplc="08090005" w:tentative="1">
      <w:start w:val="1"/>
      <w:numFmt w:val="bullet"/>
      <w:lvlText w:val=""/>
      <w:lvlJc w:val="left"/>
      <w:pPr>
        <w:tabs>
          <w:tab w:val="num" w:pos="4774"/>
        </w:tabs>
        <w:ind w:left="4774" w:hanging="360"/>
      </w:pPr>
      <w:rPr>
        <w:rFonts w:ascii="Wingdings" w:hAnsi="Wingdings" w:hint="default"/>
      </w:rPr>
    </w:lvl>
    <w:lvl w:ilvl="6" w:tplc="08090001" w:tentative="1">
      <w:start w:val="1"/>
      <w:numFmt w:val="bullet"/>
      <w:lvlText w:val=""/>
      <w:lvlJc w:val="left"/>
      <w:pPr>
        <w:tabs>
          <w:tab w:val="num" w:pos="5494"/>
        </w:tabs>
        <w:ind w:left="5494" w:hanging="360"/>
      </w:pPr>
      <w:rPr>
        <w:rFonts w:ascii="Symbol" w:hAnsi="Symbol" w:hint="default"/>
      </w:rPr>
    </w:lvl>
    <w:lvl w:ilvl="7" w:tplc="08090003" w:tentative="1">
      <w:start w:val="1"/>
      <w:numFmt w:val="bullet"/>
      <w:lvlText w:val="o"/>
      <w:lvlJc w:val="left"/>
      <w:pPr>
        <w:tabs>
          <w:tab w:val="num" w:pos="6214"/>
        </w:tabs>
        <w:ind w:left="6214" w:hanging="360"/>
      </w:pPr>
      <w:rPr>
        <w:rFonts w:ascii="Courier New" w:hAnsi="Courier New" w:cs="Courier New" w:hint="default"/>
      </w:rPr>
    </w:lvl>
    <w:lvl w:ilvl="8" w:tplc="08090005" w:tentative="1">
      <w:start w:val="1"/>
      <w:numFmt w:val="bullet"/>
      <w:lvlText w:val=""/>
      <w:lvlJc w:val="left"/>
      <w:pPr>
        <w:tabs>
          <w:tab w:val="num" w:pos="6934"/>
        </w:tabs>
        <w:ind w:left="6934" w:hanging="360"/>
      </w:pPr>
      <w:rPr>
        <w:rFonts w:ascii="Wingdings" w:hAnsi="Wingdings" w:hint="default"/>
      </w:rPr>
    </w:lvl>
  </w:abstractNum>
  <w:abstractNum w:abstractNumId="15" w15:restartNumberingAfterBreak="0">
    <w:nsid w:val="436535C2"/>
    <w:multiLevelType w:val="multilevel"/>
    <w:tmpl w:val="5254F966"/>
    <w:lvl w:ilvl="0">
      <w:start w:val="2"/>
      <w:numFmt w:val="decimal"/>
      <w:lvlText w:val="%1"/>
      <w:lvlJc w:val="left"/>
      <w:pPr>
        <w:tabs>
          <w:tab w:val="num" w:pos="567"/>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E01FC0"/>
    <w:multiLevelType w:val="hybridMultilevel"/>
    <w:tmpl w:val="74A0AC78"/>
    <w:lvl w:ilvl="0" w:tplc="D3A89138">
      <w:start w:val="1"/>
      <w:numFmt w:val="bullet"/>
      <w:lvlText w:val=""/>
      <w:lvlJc w:val="left"/>
      <w:pPr>
        <w:tabs>
          <w:tab w:val="num" w:pos="720"/>
        </w:tabs>
        <w:ind w:left="720" w:hanging="26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592F49"/>
    <w:multiLevelType w:val="hybridMultilevel"/>
    <w:tmpl w:val="83A286BE"/>
    <w:lvl w:ilvl="0" w:tplc="4E428D60">
      <w:start w:val="1"/>
      <w:numFmt w:val="bullet"/>
      <w:lvlText w:val=""/>
      <w:lvlJc w:val="left"/>
      <w:pPr>
        <w:tabs>
          <w:tab w:val="num" w:pos="720"/>
        </w:tabs>
        <w:ind w:left="720" w:hanging="266"/>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1E70D6"/>
    <w:multiLevelType w:val="hybridMultilevel"/>
    <w:tmpl w:val="2D72F4B0"/>
    <w:lvl w:ilvl="0" w:tplc="4E428D60">
      <w:start w:val="1"/>
      <w:numFmt w:val="bullet"/>
      <w:lvlText w:val=""/>
      <w:lvlJc w:val="left"/>
      <w:pPr>
        <w:tabs>
          <w:tab w:val="num" w:pos="720"/>
        </w:tabs>
        <w:ind w:left="720" w:hanging="26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9C14DE"/>
    <w:multiLevelType w:val="hybridMultilevel"/>
    <w:tmpl w:val="8696BC0E"/>
    <w:lvl w:ilvl="0" w:tplc="4E428D60">
      <w:start w:val="1"/>
      <w:numFmt w:val="bullet"/>
      <w:lvlText w:val=""/>
      <w:lvlJc w:val="left"/>
      <w:pPr>
        <w:tabs>
          <w:tab w:val="num" w:pos="720"/>
        </w:tabs>
        <w:ind w:left="720" w:hanging="266"/>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6C3A5C"/>
    <w:multiLevelType w:val="multilevel"/>
    <w:tmpl w:val="5F9408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B3C55D2"/>
    <w:multiLevelType w:val="hybridMultilevel"/>
    <w:tmpl w:val="509CD97A"/>
    <w:lvl w:ilvl="0" w:tplc="1F348070">
      <w:start w:val="1"/>
      <w:numFmt w:val="bullet"/>
      <w:lvlText w:val=""/>
      <w:lvlJc w:val="left"/>
      <w:pPr>
        <w:tabs>
          <w:tab w:val="num" w:pos="720"/>
        </w:tabs>
        <w:ind w:left="720" w:hanging="26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402975"/>
    <w:multiLevelType w:val="hybridMultilevel"/>
    <w:tmpl w:val="45FE6F5A"/>
    <w:lvl w:ilvl="0" w:tplc="82767F6C">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2C7DE0"/>
    <w:multiLevelType w:val="hybridMultilevel"/>
    <w:tmpl w:val="8A508E9A"/>
    <w:lvl w:ilvl="0" w:tplc="0DF84D5C">
      <w:start w:val="1"/>
      <w:numFmt w:val="bullet"/>
      <w:lvlText w:val=""/>
      <w:lvlJc w:val="left"/>
      <w:pPr>
        <w:tabs>
          <w:tab w:val="num" w:pos="720"/>
        </w:tabs>
        <w:ind w:left="720" w:hanging="266"/>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E51099"/>
    <w:multiLevelType w:val="multilevel"/>
    <w:tmpl w:val="857EA28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3D21A7B"/>
    <w:multiLevelType w:val="multilevel"/>
    <w:tmpl w:val="1AF8F65A"/>
    <w:lvl w:ilvl="0">
      <w:start w:val="4"/>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4BB6F57"/>
    <w:multiLevelType w:val="hybridMultilevel"/>
    <w:tmpl w:val="5C1653AE"/>
    <w:lvl w:ilvl="0" w:tplc="0A664322">
      <w:start w:val="1"/>
      <w:numFmt w:val="bullet"/>
      <w:lvlText w:val=""/>
      <w:lvlJc w:val="left"/>
      <w:pPr>
        <w:tabs>
          <w:tab w:val="num" w:pos="720"/>
        </w:tabs>
        <w:ind w:left="720" w:hanging="26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E00451"/>
    <w:multiLevelType w:val="hybridMultilevel"/>
    <w:tmpl w:val="909E7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1E5C13"/>
    <w:multiLevelType w:val="multilevel"/>
    <w:tmpl w:val="141CBE3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7622FBC"/>
    <w:multiLevelType w:val="multilevel"/>
    <w:tmpl w:val="055CF8D8"/>
    <w:lvl w:ilvl="0">
      <w:start w:val="1"/>
      <w:numFmt w:val="bullet"/>
      <w:lvlText w:val=""/>
      <w:lvlJc w:val="left"/>
      <w:pPr>
        <w:tabs>
          <w:tab w:val="num" w:pos="567"/>
        </w:tabs>
        <w:ind w:left="360" w:hanging="360"/>
      </w:pPr>
      <w:rPr>
        <w:rFonts w:ascii="Symbol" w:hAnsi="Symbol"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9C25874"/>
    <w:multiLevelType w:val="hybridMultilevel"/>
    <w:tmpl w:val="5F6054D8"/>
    <w:lvl w:ilvl="0" w:tplc="E736AF58">
      <w:start w:val="1"/>
      <w:numFmt w:val="bullet"/>
      <w:lvlText w:val=""/>
      <w:lvlJc w:val="left"/>
      <w:pPr>
        <w:tabs>
          <w:tab w:val="num" w:pos="720"/>
        </w:tabs>
        <w:ind w:left="720" w:hanging="266"/>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60138010">
    <w:abstractNumId w:val="15"/>
  </w:num>
  <w:num w:numId="2" w16cid:durableId="2029015375">
    <w:abstractNumId w:val="7"/>
  </w:num>
  <w:num w:numId="3" w16cid:durableId="1766997434">
    <w:abstractNumId w:val="20"/>
  </w:num>
  <w:num w:numId="4" w16cid:durableId="210774031">
    <w:abstractNumId w:val="9"/>
  </w:num>
  <w:num w:numId="5" w16cid:durableId="607590005">
    <w:abstractNumId w:val="8"/>
  </w:num>
  <w:num w:numId="6" w16cid:durableId="1985430663">
    <w:abstractNumId w:val="13"/>
  </w:num>
  <w:num w:numId="7" w16cid:durableId="175848874">
    <w:abstractNumId w:val="28"/>
  </w:num>
  <w:num w:numId="8" w16cid:durableId="1003825905">
    <w:abstractNumId w:val="24"/>
  </w:num>
  <w:num w:numId="9" w16cid:durableId="1409111987">
    <w:abstractNumId w:val="12"/>
  </w:num>
  <w:num w:numId="10" w16cid:durableId="1227447578">
    <w:abstractNumId w:val="6"/>
  </w:num>
  <w:num w:numId="11" w16cid:durableId="1810004387">
    <w:abstractNumId w:val="4"/>
  </w:num>
  <w:num w:numId="12" w16cid:durableId="1812625470">
    <w:abstractNumId w:val="11"/>
  </w:num>
  <w:num w:numId="13" w16cid:durableId="1348019943">
    <w:abstractNumId w:val="22"/>
  </w:num>
  <w:num w:numId="14" w16cid:durableId="1283223781">
    <w:abstractNumId w:val="26"/>
  </w:num>
  <w:num w:numId="15" w16cid:durableId="1542664478">
    <w:abstractNumId w:val="16"/>
  </w:num>
  <w:num w:numId="16" w16cid:durableId="2022388869">
    <w:abstractNumId w:val="3"/>
  </w:num>
  <w:num w:numId="17" w16cid:durableId="916591783">
    <w:abstractNumId w:val="30"/>
  </w:num>
  <w:num w:numId="18" w16cid:durableId="1627731689">
    <w:abstractNumId w:val="21"/>
  </w:num>
  <w:num w:numId="19" w16cid:durableId="635183771">
    <w:abstractNumId w:val="23"/>
  </w:num>
  <w:num w:numId="20" w16cid:durableId="75906692">
    <w:abstractNumId w:val="10"/>
  </w:num>
  <w:num w:numId="21" w16cid:durableId="41634379">
    <w:abstractNumId w:val="18"/>
  </w:num>
  <w:num w:numId="22" w16cid:durableId="849828865">
    <w:abstractNumId w:val="19"/>
  </w:num>
  <w:num w:numId="23" w16cid:durableId="577132016">
    <w:abstractNumId w:val="2"/>
  </w:num>
  <w:num w:numId="24" w16cid:durableId="300693483">
    <w:abstractNumId w:val="0"/>
  </w:num>
  <w:num w:numId="25" w16cid:durableId="304312686">
    <w:abstractNumId w:val="17"/>
  </w:num>
  <w:num w:numId="26" w16cid:durableId="146363964">
    <w:abstractNumId w:val="1"/>
  </w:num>
  <w:num w:numId="27" w16cid:durableId="2084061812">
    <w:abstractNumId w:val="5"/>
  </w:num>
  <w:num w:numId="28" w16cid:durableId="1247884893">
    <w:abstractNumId w:val="14"/>
  </w:num>
  <w:num w:numId="29" w16cid:durableId="1987271661">
    <w:abstractNumId w:val="25"/>
  </w:num>
  <w:num w:numId="30" w16cid:durableId="967660434">
    <w:abstractNumId w:val="29"/>
  </w:num>
  <w:num w:numId="31" w16cid:durableId="1257906800">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2B8"/>
    <w:rsid w:val="00002487"/>
    <w:rsid w:val="00002BA0"/>
    <w:rsid w:val="00003762"/>
    <w:rsid w:val="00007473"/>
    <w:rsid w:val="000079F2"/>
    <w:rsid w:val="000142AB"/>
    <w:rsid w:val="0002470F"/>
    <w:rsid w:val="000248B7"/>
    <w:rsid w:val="00035BB9"/>
    <w:rsid w:val="000377D4"/>
    <w:rsid w:val="0004098A"/>
    <w:rsid w:val="00040FAF"/>
    <w:rsid w:val="00044D66"/>
    <w:rsid w:val="00047B0F"/>
    <w:rsid w:val="00050EE0"/>
    <w:rsid w:val="000515EB"/>
    <w:rsid w:val="0005234F"/>
    <w:rsid w:val="00056A4B"/>
    <w:rsid w:val="0006507D"/>
    <w:rsid w:val="00070E5F"/>
    <w:rsid w:val="00072CBE"/>
    <w:rsid w:val="0007610D"/>
    <w:rsid w:val="00083835"/>
    <w:rsid w:val="00084737"/>
    <w:rsid w:val="00087CFB"/>
    <w:rsid w:val="000913E0"/>
    <w:rsid w:val="00093711"/>
    <w:rsid w:val="00097358"/>
    <w:rsid w:val="00097F64"/>
    <w:rsid w:val="000A5585"/>
    <w:rsid w:val="000B568A"/>
    <w:rsid w:val="000C02A8"/>
    <w:rsid w:val="000C37ED"/>
    <w:rsid w:val="000C7367"/>
    <w:rsid w:val="000D5FF1"/>
    <w:rsid w:val="000D69C9"/>
    <w:rsid w:val="000E1B8D"/>
    <w:rsid w:val="000E4EB0"/>
    <w:rsid w:val="000E7335"/>
    <w:rsid w:val="000E7FEB"/>
    <w:rsid w:val="000F060D"/>
    <w:rsid w:val="001038CC"/>
    <w:rsid w:val="00105285"/>
    <w:rsid w:val="00106D72"/>
    <w:rsid w:val="00114BB0"/>
    <w:rsid w:val="00115398"/>
    <w:rsid w:val="001167AB"/>
    <w:rsid w:val="00120B20"/>
    <w:rsid w:val="00122D98"/>
    <w:rsid w:val="0012540C"/>
    <w:rsid w:val="00125A28"/>
    <w:rsid w:val="0013015F"/>
    <w:rsid w:val="00136476"/>
    <w:rsid w:val="00143359"/>
    <w:rsid w:val="00144264"/>
    <w:rsid w:val="001452B8"/>
    <w:rsid w:val="001459D4"/>
    <w:rsid w:val="00147846"/>
    <w:rsid w:val="00147A87"/>
    <w:rsid w:val="00151886"/>
    <w:rsid w:val="00152057"/>
    <w:rsid w:val="00153A4A"/>
    <w:rsid w:val="00161898"/>
    <w:rsid w:val="00164D9E"/>
    <w:rsid w:val="00166045"/>
    <w:rsid w:val="00167FE1"/>
    <w:rsid w:val="001702D0"/>
    <w:rsid w:val="00173FBC"/>
    <w:rsid w:val="0018496A"/>
    <w:rsid w:val="00186B29"/>
    <w:rsid w:val="00193EB5"/>
    <w:rsid w:val="00196785"/>
    <w:rsid w:val="001A4C67"/>
    <w:rsid w:val="001A595E"/>
    <w:rsid w:val="001A7E9E"/>
    <w:rsid w:val="001B39D5"/>
    <w:rsid w:val="001B43DE"/>
    <w:rsid w:val="001B7355"/>
    <w:rsid w:val="001D0C27"/>
    <w:rsid w:val="001D7586"/>
    <w:rsid w:val="001D7C77"/>
    <w:rsid w:val="001E299A"/>
    <w:rsid w:val="001E307E"/>
    <w:rsid w:val="001E30D4"/>
    <w:rsid w:val="001E7751"/>
    <w:rsid w:val="00201E27"/>
    <w:rsid w:val="00215451"/>
    <w:rsid w:val="00216600"/>
    <w:rsid w:val="002213BE"/>
    <w:rsid w:val="002354C1"/>
    <w:rsid w:val="00241A9C"/>
    <w:rsid w:val="00255C05"/>
    <w:rsid w:val="002564B9"/>
    <w:rsid w:val="00260F5E"/>
    <w:rsid w:val="00263E46"/>
    <w:rsid w:val="002701BB"/>
    <w:rsid w:val="00270554"/>
    <w:rsid w:val="00271FD9"/>
    <w:rsid w:val="002724E1"/>
    <w:rsid w:val="002766E4"/>
    <w:rsid w:val="00276A7F"/>
    <w:rsid w:val="00285CE7"/>
    <w:rsid w:val="00290EEC"/>
    <w:rsid w:val="00291AD0"/>
    <w:rsid w:val="00292E10"/>
    <w:rsid w:val="00295920"/>
    <w:rsid w:val="002A0B52"/>
    <w:rsid w:val="002A19A0"/>
    <w:rsid w:val="002A49C1"/>
    <w:rsid w:val="002A72EA"/>
    <w:rsid w:val="002A78E5"/>
    <w:rsid w:val="002A7FAA"/>
    <w:rsid w:val="002B3F0D"/>
    <w:rsid w:val="002B51C8"/>
    <w:rsid w:val="002B51FE"/>
    <w:rsid w:val="002B71D2"/>
    <w:rsid w:val="002B76A3"/>
    <w:rsid w:val="002C0C73"/>
    <w:rsid w:val="002C1BFD"/>
    <w:rsid w:val="002C5AD5"/>
    <w:rsid w:val="002E4238"/>
    <w:rsid w:val="002E7464"/>
    <w:rsid w:val="002F1D70"/>
    <w:rsid w:val="002F27F6"/>
    <w:rsid w:val="002F5B98"/>
    <w:rsid w:val="002F5C1F"/>
    <w:rsid w:val="002F7D07"/>
    <w:rsid w:val="00301853"/>
    <w:rsid w:val="00303B78"/>
    <w:rsid w:val="00303DE7"/>
    <w:rsid w:val="00305A6F"/>
    <w:rsid w:val="0031017D"/>
    <w:rsid w:val="00310235"/>
    <w:rsid w:val="0031281C"/>
    <w:rsid w:val="003138EF"/>
    <w:rsid w:val="003203BD"/>
    <w:rsid w:val="003213C3"/>
    <w:rsid w:val="00321E50"/>
    <w:rsid w:val="00324252"/>
    <w:rsid w:val="00324ECC"/>
    <w:rsid w:val="00332F90"/>
    <w:rsid w:val="0033721F"/>
    <w:rsid w:val="00343D0F"/>
    <w:rsid w:val="003523CE"/>
    <w:rsid w:val="00352C73"/>
    <w:rsid w:val="00354DFA"/>
    <w:rsid w:val="00362DD9"/>
    <w:rsid w:val="00365867"/>
    <w:rsid w:val="003671BE"/>
    <w:rsid w:val="003708BB"/>
    <w:rsid w:val="00375CC4"/>
    <w:rsid w:val="00376A59"/>
    <w:rsid w:val="00377DB6"/>
    <w:rsid w:val="00380CBE"/>
    <w:rsid w:val="00381A7D"/>
    <w:rsid w:val="003826F0"/>
    <w:rsid w:val="0038314E"/>
    <w:rsid w:val="00383EFB"/>
    <w:rsid w:val="003848B6"/>
    <w:rsid w:val="00384BF2"/>
    <w:rsid w:val="00385EAD"/>
    <w:rsid w:val="00387E09"/>
    <w:rsid w:val="003930FA"/>
    <w:rsid w:val="00397042"/>
    <w:rsid w:val="003A0244"/>
    <w:rsid w:val="003A1FA4"/>
    <w:rsid w:val="003A3C97"/>
    <w:rsid w:val="003B5394"/>
    <w:rsid w:val="003B60E0"/>
    <w:rsid w:val="003B6B07"/>
    <w:rsid w:val="003C2A4D"/>
    <w:rsid w:val="003C4B69"/>
    <w:rsid w:val="003C5A49"/>
    <w:rsid w:val="003D036C"/>
    <w:rsid w:val="003E4D92"/>
    <w:rsid w:val="003F089A"/>
    <w:rsid w:val="003F38A1"/>
    <w:rsid w:val="00401C4C"/>
    <w:rsid w:val="00414966"/>
    <w:rsid w:val="0041499A"/>
    <w:rsid w:val="00417AB4"/>
    <w:rsid w:val="00423EA7"/>
    <w:rsid w:val="00426415"/>
    <w:rsid w:val="00426B09"/>
    <w:rsid w:val="00427809"/>
    <w:rsid w:val="0043542C"/>
    <w:rsid w:val="004367BA"/>
    <w:rsid w:val="004406EA"/>
    <w:rsid w:val="00446B42"/>
    <w:rsid w:val="004509A9"/>
    <w:rsid w:val="00450FCF"/>
    <w:rsid w:val="00455AC8"/>
    <w:rsid w:val="00467E4A"/>
    <w:rsid w:val="0047561C"/>
    <w:rsid w:val="004756F4"/>
    <w:rsid w:val="00475732"/>
    <w:rsid w:val="00475D9D"/>
    <w:rsid w:val="004777EA"/>
    <w:rsid w:val="0048022B"/>
    <w:rsid w:val="00482F7F"/>
    <w:rsid w:val="004849F3"/>
    <w:rsid w:val="00487864"/>
    <w:rsid w:val="004A19DB"/>
    <w:rsid w:val="004A3FC8"/>
    <w:rsid w:val="004B1492"/>
    <w:rsid w:val="004B14EC"/>
    <w:rsid w:val="004C7456"/>
    <w:rsid w:val="004D6950"/>
    <w:rsid w:val="004E7C24"/>
    <w:rsid w:val="004F1AC2"/>
    <w:rsid w:val="00504AE7"/>
    <w:rsid w:val="005061E1"/>
    <w:rsid w:val="005062F5"/>
    <w:rsid w:val="00512BEB"/>
    <w:rsid w:val="00514710"/>
    <w:rsid w:val="0052440D"/>
    <w:rsid w:val="005271F1"/>
    <w:rsid w:val="00545C30"/>
    <w:rsid w:val="005473A0"/>
    <w:rsid w:val="005569B7"/>
    <w:rsid w:val="005641F6"/>
    <w:rsid w:val="0056655C"/>
    <w:rsid w:val="00571F39"/>
    <w:rsid w:val="005728AE"/>
    <w:rsid w:val="00580EAA"/>
    <w:rsid w:val="00581E83"/>
    <w:rsid w:val="0058767B"/>
    <w:rsid w:val="005958FD"/>
    <w:rsid w:val="005A2081"/>
    <w:rsid w:val="005A5A5C"/>
    <w:rsid w:val="005A6426"/>
    <w:rsid w:val="005C267B"/>
    <w:rsid w:val="005D0EB2"/>
    <w:rsid w:val="005D2A59"/>
    <w:rsid w:val="005D49C6"/>
    <w:rsid w:val="005E39E7"/>
    <w:rsid w:val="005E549F"/>
    <w:rsid w:val="005F09E7"/>
    <w:rsid w:val="005F23DC"/>
    <w:rsid w:val="005F64D2"/>
    <w:rsid w:val="00600355"/>
    <w:rsid w:val="00602636"/>
    <w:rsid w:val="0060450C"/>
    <w:rsid w:val="00605BE6"/>
    <w:rsid w:val="00611A47"/>
    <w:rsid w:val="00615D11"/>
    <w:rsid w:val="00617CF1"/>
    <w:rsid w:val="00620970"/>
    <w:rsid w:val="00621373"/>
    <w:rsid w:val="00621A65"/>
    <w:rsid w:val="00623033"/>
    <w:rsid w:val="00630B49"/>
    <w:rsid w:val="0063313C"/>
    <w:rsid w:val="00634238"/>
    <w:rsid w:val="00640A25"/>
    <w:rsid w:val="00643A96"/>
    <w:rsid w:val="0065504A"/>
    <w:rsid w:val="00657F82"/>
    <w:rsid w:val="00661B46"/>
    <w:rsid w:val="00661F20"/>
    <w:rsid w:val="0066464F"/>
    <w:rsid w:val="006669E4"/>
    <w:rsid w:val="00670613"/>
    <w:rsid w:val="00671CF4"/>
    <w:rsid w:val="00675176"/>
    <w:rsid w:val="0067735C"/>
    <w:rsid w:val="0068391F"/>
    <w:rsid w:val="006856BE"/>
    <w:rsid w:val="006871BC"/>
    <w:rsid w:val="00687998"/>
    <w:rsid w:val="00695B7F"/>
    <w:rsid w:val="00697E52"/>
    <w:rsid w:val="006B2D0C"/>
    <w:rsid w:val="006B49E2"/>
    <w:rsid w:val="006B78F4"/>
    <w:rsid w:val="006C2D2C"/>
    <w:rsid w:val="006C3120"/>
    <w:rsid w:val="006C5A58"/>
    <w:rsid w:val="006C6B0D"/>
    <w:rsid w:val="006D1D7A"/>
    <w:rsid w:val="006D3349"/>
    <w:rsid w:val="006D4FA1"/>
    <w:rsid w:val="006E064B"/>
    <w:rsid w:val="006E181F"/>
    <w:rsid w:val="006E6937"/>
    <w:rsid w:val="006E7581"/>
    <w:rsid w:val="006F06FB"/>
    <w:rsid w:val="006F13DD"/>
    <w:rsid w:val="006F69D7"/>
    <w:rsid w:val="006F7B4D"/>
    <w:rsid w:val="00700336"/>
    <w:rsid w:val="00702609"/>
    <w:rsid w:val="007048E6"/>
    <w:rsid w:val="00710A78"/>
    <w:rsid w:val="0071468B"/>
    <w:rsid w:val="007154B3"/>
    <w:rsid w:val="007175C3"/>
    <w:rsid w:val="007308B9"/>
    <w:rsid w:val="00731113"/>
    <w:rsid w:val="007335FD"/>
    <w:rsid w:val="00737BE7"/>
    <w:rsid w:val="00742516"/>
    <w:rsid w:val="0075517D"/>
    <w:rsid w:val="0076063A"/>
    <w:rsid w:val="0076125C"/>
    <w:rsid w:val="00761587"/>
    <w:rsid w:val="007650D1"/>
    <w:rsid w:val="00784D43"/>
    <w:rsid w:val="007866DA"/>
    <w:rsid w:val="007901B9"/>
    <w:rsid w:val="00795DA4"/>
    <w:rsid w:val="0079682D"/>
    <w:rsid w:val="00796CDB"/>
    <w:rsid w:val="007A0922"/>
    <w:rsid w:val="007A4B20"/>
    <w:rsid w:val="007A799C"/>
    <w:rsid w:val="007B0DD8"/>
    <w:rsid w:val="007B5846"/>
    <w:rsid w:val="007C13FB"/>
    <w:rsid w:val="007C1E3A"/>
    <w:rsid w:val="007C2685"/>
    <w:rsid w:val="007C34D5"/>
    <w:rsid w:val="007D4B06"/>
    <w:rsid w:val="007D4BB2"/>
    <w:rsid w:val="007D5EE2"/>
    <w:rsid w:val="007E0EE7"/>
    <w:rsid w:val="007E50B2"/>
    <w:rsid w:val="007F433D"/>
    <w:rsid w:val="00804569"/>
    <w:rsid w:val="00807CD3"/>
    <w:rsid w:val="008163F8"/>
    <w:rsid w:val="00826362"/>
    <w:rsid w:val="0082693D"/>
    <w:rsid w:val="008272C4"/>
    <w:rsid w:val="00840DBA"/>
    <w:rsid w:val="00842F66"/>
    <w:rsid w:val="0084365A"/>
    <w:rsid w:val="00843A99"/>
    <w:rsid w:val="00845AE2"/>
    <w:rsid w:val="00851582"/>
    <w:rsid w:val="00852883"/>
    <w:rsid w:val="00863B83"/>
    <w:rsid w:val="0086435E"/>
    <w:rsid w:val="0087294B"/>
    <w:rsid w:val="00874BDB"/>
    <w:rsid w:val="00877CAB"/>
    <w:rsid w:val="00881835"/>
    <w:rsid w:val="00882B7E"/>
    <w:rsid w:val="00882ED4"/>
    <w:rsid w:val="008854EE"/>
    <w:rsid w:val="00885C57"/>
    <w:rsid w:val="0089001D"/>
    <w:rsid w:val="00893302"/>
    <w:rsid w:val="00894209"/>
    <w:rsid w:val="00894A6E"/>
    <w:rsid w:val="00896293"/>
    <w:rsid w:val="008A1852"/>
    <w:rsid w:val="008A1C5E"/>
    <w:rsid w:val="008A2BC7"/>
    <w:rsid w:val="008A30AD"/>
    <w:rsid w:val="008A6C35"/>
    <w:rsid w:val="008B2E25"/>
    <w:rsid w:val="008B5E34"/>
    <w:rsid w:val="008C09DB"/>
    <w:rsid w:val="008C32E7"/>
    <w:rsid w:val="008C345A"/>
    <w:rsid w:val="008C3E85"/>
    <w:rsid w:val="008C4743"/>
    <w:rsid w:val="008D0038"/>
    <w:rsid w:val="008D1B34"/>
    <w:rsid w:val="008D5F20"/>
    <w:rsid w:val="008E0A00"/>
    <w:rsid w:val="008E4A64"/>
    <w:rsid w:val="008E683A"/>
    <w:rsid w:val="008F0256"/>
    <w:rsid w:val="008F5167"/>
    <w:rsid w:val="008F6F50"/>
    <w:rsid w:val="0090125A"/>
    <w:rsid w:val="00903EEA"/>
    <w:rsid w:val="00905195"/>
    <w:rsid w:val="009051BF"/>
    <w:rsid w:val="009102A3"/>
    <w:rsid w:val="00912120"/>
    <w:rsid w:val="009130BD"/>
    <w:rsid w:val="00913344"/>
    <w:rsid w:val="00914445"/>
    <w:rsid w:val="00914B0F"/>
    <w:rsid w:val="00915318"/>
    <w:rsid w:val="00916735"/>
    <w:rsid w:val="00917582"/>
    <w:rsid w:val="00923025"/>
    <w:rsid w:val="00927297"/>
    <w:rsid w:val="0093380A"/>
    <w:rsid w:val="00933971"/>
    <w:rsid w:val="00941067"/>
    <w:rsid w:val="009410EF"/>
    <w:rsid w:val="00941EC0"/>
    <w:rsid w:val="00942E18"/>
    <w:rsid w:val="00943429"/>
    <w:rsid w:val="00952231"/>
    <w:rsid w:val="009549A9"/>
    <w:rsid w:val="009559D2"/>
    <w:rsid w:val="00956B32"/>
    <w:rsid w:val="009614C5"/>
    <w:rsid w:val="0096209B"/>
    <w:rsid w:val="00964BE8"/>
    <w:rsid w:val="00966ADD"/>
    <w:rsid w:val="0097551F"/>
    <w:rsid w:val="00976627"/>
    <w:rsid w:val="009817E6"/>
    <w:rsid w:val="00984EFE"/>
    <w:rsid w:val="009871E1"/>
    <w:rsid w:val="00987D93"/>
    <w:rsid w:val="00990653"/>
    <w:rsid w:val="00990F45"/>
    <w:rsid w:val="00995854"/>
    <w:rsid w:val="00996A48"/>
    <w:rsid w:val="00996DD2"/>
    <w:rsid w:val="009A1653"/>
    <w:rsid w:val="009A238E"/>
    <w:rsid w:val="009A3031"/>
    <w:rsid w:val="009A56FE"/>
    <w:rsid w:val="009A76DF"/>
    <w:rsid w:val="009A7927"/>
    <w:rsid w:val="009A7928"/>
    <w:rsid w:val="009B353E"/>
    <w:rsid w:val="009B3C83"/>
    <w:rsid w:val="009B57F1"/>
    <w:rsid w:val="009C3C05"/>
    <w:rsid w:val="009C7D0E"/>
    <w:rsid w:val="009D0C3A"/>
    <w:rsid w:val="009D14B5"/>
    <w:rsid w:val="009D2C02"/>
    <w:rsid w:val="009D5127"/>
    <w:rsid w:val="009E3F27"/>
    <w:rsid w:val="009E53C1"/>
    <w:rsid w:val="009E7319"/>
    <w:rsid w:val="009E7F49"/>
    <w:rsid w:val="009E7F52"/>
    <w:rsid w:val="009F1676"/>
    <w:rsid w:val="009F370C"/>
    <w:rsid w:val="009F5560"/>
    <w:rsid w:val="00A07DE9"/>
    <w:rsid w:val="00A13C84"/>
    <w:rsid w:val="00A17470"/>
    <w:rsid w:val="00A179F1"/>
    <w:rsid w:val="00A23BF5"/>
    <w:rsid w:val="00A25BF7"/>
    <w:rsid w:val="00A26BD7"/>
    <w:rsid w:val="00A31694"/>
    <w:rsid w:val="00A32FA0"/>
    <w:rsid w:val="00A37CD6"/>
    <w:rsid w:val="00A41B41"/>
    <w:rsid w:val="00A467CB"/>
    <w:rsid w:val="00A508E1"/>
    <w:rsid w:val="00A52058"/>
    <w:rsid w:val="00A5363E"/>
    <w:rsid w:val="00A552E1"/>
    <w:rsid w:val="00A56E4E"/>
    <w:rsid w:val="00A5720B"/>
    <w:rsid w:val="00A57A51"/>
    <w:rsid w:val="00A57BAB"/>
    <w:rsid w:val="00A71474"/>
    <w:rsid w:val="00A7279B"/>
    <w:rsid w:val="00A72E85"/>
    <w:rsid w:val="00A7369D"/>
    <w:rsid w:val="00A770B2"/>
    <w:rsid w:val="00A77400"/>
    <w:rsid w:val="00A77D6D"/>
    <w:rsid w:val="00A838DC"/>
    <w:rsid w:val="00AA0145"/>
    <w:rsid w:val="00AA4F91"/>
    <w:rsid w:val="00AA6929"/>
    <w:rsid w:val="00AB5E00"/>
    <w:rsid w:val="00AB7AB5"/>
    <w:rsid w:val="00AB7C6B"/>
    <w:rsid w:val="00AB7F63"/>
    <w:rsid w:val="00AC77A8"/>
    <w:rsid w:val="00AE070F"/>
    <w:rsid w:val="00AE238C"/>
    <w:rsid w:val="00AE2B5C"/>
    <w:rsid w:val="00AE3D9D"/>
    <w:rsid w:val="00AE3E21"/>
    <w:rsid w:val="00AE4AD8"/>
    <w:rsid w:val="00AE72B8"/>
    <w:rsid w:val="00AF77CE"/>
    <w:rsid w:val="00B0349E"/>
    <w:rsid w:val="00B03A56"/>
    <w:rsid w:val="00B0411D"/>
    <w:rsid w:val="00B141FB"/>
    <w:rsid w:val="00B25186"/>
    <w:rsid w:val="00B276C2"/>
    <w:rsid w:val="00B301DA"/>
    <w:rsid w:val="00B33E17"/>
    <w:rsid w:val="00B36525"/>
    <w:rsid w:val="00B424E3"/>
    <w:rsid w:val="00B450B8"/>
    <w:rsid w:val="00B46253"/>
    <w:rsid w:val="00B4798F"/>
    <w:rsid w:val="00B502D4"/>
    <w:rsid w:val="00B513A0"/>
    <w:rsid w:val="00B53468"/>
    <w:rsid w:val="00B535E9"/>
    <w:rsid w:val="00B54F3D"/>
    <w:rsid w:val="00B5534D"/>
    <w:rsid w:val="00B578DA"/>
    <w:rsid w:val="00B60790"/>
    <w:rsid w:val="00B60D3C"/>
    <w:rsid w:val="00B65AA0"/>
    <w:rsid w:val="00B675B1"/>
    <w:rsid w:val="00B72E77"/>
    <w:rsid w:val="00B96A5C"/>
    <w:rsid w:val="00BA66DA"/>
    <w:rsid w:val="00BA717A"/>
    <w:rsid w:val="00BA7D98"/>
    <w:rsid w:val="00BB19B6"/>
    <w:rsid w:val="00BB3256"/>
    <w:rsid w:val="00BB36E6"/>
    <w:rsid w:val="00BB64DC"/>
    <w:rsid w:val="00BB6D59"/>
    <w:rsid w:val="00BB786E"/>
    <w:rsid w:val="00BC25E9"/>
    <w:rsid w:val="00BC494C"/>
    <w:rsid w:val="00BC7AD4"/>
    <w:rsid w:val="00BD0B28"/>
    <w:rsid w:val="00BD27AC"/>
    <w:rsid w:val="00BD6DDB"/>
    <w:rsid w:val="00BD7DDB"/>
    <w:rsid w:val="00BE040A"/>
    <w:rsid w:val="00BE14EA"/>
    <w:rsid w:val="00BE18C9"/>
    <w:rsid w:val="00BE2E5C"/>
    <w:rsid w:val="00BF299F"/>
    <w:rsid w:val="00BF3924"/>
    <w:rsid w:val="00BF40C6"/>
    <w:rsid w:val="00C01552"/>
    <w:rsid w:val="00C01637"/>
    <w:rsid w:val="00C035F2"/>
    <w:rsid w:val="00C047E5"/>
    <w:rsid w:val="00C10EC8"/>
    <w:rsid w:val="00C15C16"/>
    <w:rsid w:val="00C21FFC"/>
    <w:rsid w:val="00C22E85"/>
    <w:rsid w:val="00C24D4A"/>
    <w:rsid w:val="00C25190"/>
    <w:rsid w:val="00C30E70"/>
    <w:rsid w:val="00C325AC"/>
    <w:rsid w:val="00C33571"/>
    <w:rsid w:val="00C3389B"/>
    <w:rsid w:val="00C422FA"/>
    <w:rsid w:val="00C44500"/>
    <w:rsid w:val="00C465EE"/>
    <w:rsid w:val="00C541F7"/>
    <w:rsid w:val="00C55D5F"/>
    <w:rsid w:val="00C55ECB"/>
    <w:rsid w:val="00C55FF4"/>
    <w:rsid w:val="00C57931"/>
    <w:rsid w:val="00C61011"/>
    <w:rsid w:val="00C645CF"/>
    <w:rsid w:val="00C65C1A"/>
    <w:rsid w:val="00C67AC1"/>
    <w:rsid w:val="00C67F08"/>
    <w:rsid w:val="00C7214E"/>
    <w:rsid w:val="00C73CD0"/>
    <w:rsid w:val="00C80212"/>
    <w:rsid w:val="00C81182"/>
    <w:rsid w:val="00C902C6"/>
    <w:rsid w:val="00C92482"/>
    <w:rsid w:val="00C96460"/>
    <w:rsid w:val="00CB7A8B"/>
    <w:rsid w:val="00CC0089"/>
    <w:rsid w:val="00CC0DBF"/>
    <w:rsid w:val="00CC19F7"/>
    <w:rsid w:val="00CC3078"/>
    <w:rsid w:val="00CC57CD"/>
    <w:rsid w:val="00CC6C4D"/>
    <w:rsid w:val="00CD1B85"/>
    <w:rsid w:val="00CD2E5B"/>
    <w:rsid w:val="00CD4605"/>
    <w:rsid w:val="00CD5AC3"/>
    <w:rsid w:val="00CD6896"/>
    <w:rsid w:val="00CE160E"/>
    <w:rsid w:val="00CE2A3C"/>
    <w:rsid w:val="00CE4570"/>
    <w:rsid w:val="00CE5F82"/>
    <w:rsid w:val="00CF0BD2"/>
    <w:rsid w:val="00CF2B10"/>
    <w:rsid w:val="00CF4767"/>
    <w:rsid w:val="00CF63F7"/>
    <w:rsid w:val="00CF6CDC"/>
    <w:rsid w:val="00CF6F37"/>
    <w:rsid w:val="00D032DD"/>
    <w:rsid w:val="00D14C0E"/>
    <w:rsid w:val="00D150D4"/>
    <w:rsid w:val="00D207D3"/>
    <w:rsid w:val="00D240EF"/>
    <w:rsid w:val="00D252B7"/>
    <w:rsid w:val="00D35325"/>
    <w:rsid w:val="00D373BE"/>
    <w:rsid w:val="00D40830"/>
    <w:rsid w:val="00D432B2"/>
    <w:rsid w:val="00D43AC6"/>
    <w:rsid w:val="00D476FB"/>
    <w:rsid w:val="00D50CE9"/>
    <w:rsid w:val="00D521C1"/>
    <w:rsid w:val="00D53352"/>
    <w:rsid w:val="00D605B8"/>
    <w:rsid w:val="00D63350"/>
    <w:rsid w:val="00D700E4"/>
    <w:rsid w:val="00D72CDC"/>
    <w:rsid w:val="00D73D42"/>
    <w:rsid w:val="00D8451C"/>
    <w:rsid w:val="00D846DC"/>
    <w:rsid w:val="00D87447"/>
    <w:rsid w:val="00D91100"/>
    <w:rsid w:val="00D92649"/>
    <w:rsid w:val="00DA019C"/>
    <w:rsid w:val="00DA35EA"/>
    <w:rsid w:val="00DA38CE"/>
    <w:rsid w:val="00DA4BFB"/>
    <w:rsid w:val="00DA4F41"/>
    <w:rsid w:val="00DA562E"/>
    <w:rsid w:val="00DA708A"/>
    <w:rsid w:val="00DB281E"/>
    <w:rsid w:val="00DB3049"/>
    <w:rsid w:val="00DB562A"/>
    <w:rsid w:val="00DB6354"/>
    <w:rsid w:val="00DC008F"/>
    <w:rsid w:val="00DC1713"/>
    <w:rsid w:val="00DC1EC5"/>
    <w:rsid w:val="00DD2280"/>
    <w:rsid w:val="00DD4A0A"/>
    <w:rsid w:val="00DD5ADE"/>
    <w:rsid w:val="00DF0178"/>
    <w:rsid w:val="00DF0E22"/>
    <w:rsid w:val="00DF1F22"/>
    <w:rsid w:val="00DF3491"/>
    <w:rsid w:val="00DF5871"/>
    <w:rsid w:val="00E02327"/>
    <w:rsid w:val="00E027A7"/>
    <w:rsid w:val="00E05EBC"/>
    <w:rsid w:val="00E102D1"/>
    <w:rsid w:val="00E14FA6"/>
    <w:rsid w:val="00E16824"/>
    <w:rsid w:val="00E24533"/>
    <w:rsid w:val="00E268B9"/>
    <w:rsid w:val="00E30FAB"/>
    <w:rsid w:val="00E318DD"/>
    <w:rsid w:val="00E32DAD"/>
    <w:rsid w:val="00E32E1C"/>
    <w:rsid w:val="00E34A9D"/>
    <w:rsid w:val="00E34CFF"/>
    <w:rsid w:val="00E34F44"/>
    <w:rsid w:val="00E40BD3"/>
    <w:rsid w:val="00E419FF"/>
    <w:rsid w:val="00E42364"/>
    <w:rsid w:val="00E47BE0"/>
    <w:rsid w:val="00E52FA3"/>
    <w:rsid w:val="00E55D0A"/>
    <w:rsid w:val="00E6117A"/>
    <w:rsid w:val="00E623D9"/>
    <w:rsid w:val="00E66F5A"/>
    <w:rsid w:val="00E7186D"/>
    <w:rsid w:val="00E72234"/>
    <w:rsid w:val="00E75E28"/>
    <w:rsid w:val="00E85B42"/>
    <w:rsid w:val="00E9015B"/>
    <w:rsid w:val="00E919EA"/>
    <w:rsid w:val="00E93C43"/>
    <w:rsid w:val="00E972C6"/>
    <w:rsid w:val="00EA07D9"/>
    <w:rsid w:val="00EA096F"/>
    <w:rsid w:val="00EA09C6"/>
    <w:rsid w:val="00EA2AE4"/>
    <w:rsid w:val="00EA59D0"/>
    <w:rsid w:val="00EB6E7A"/>
    <w:rsid w:val="00EC4502"/>
    <w:rsid w:val="00EC669B"/>
    <w:rsid w:val="00ED5558"/>
    <w:rsid w:val="00EE1D51"/>
    <w:rsid w:val="00EE6DC4"/>
    <w:rsid w:val="00EF03C8"/>
    <w:rsid w:val="00EF18EC"/>
    <w:rsid w:val="00EF34F8"/>
    <w:rsid w:val="00EF434E"/>
    <w:rsid w:val="00EF6831"/>
    <w:rsid w:val="00EF71CE"/>
    <w:rsid w:val="00F21963"/>
    <w:rsid w:val="00F230EC"/>
    <w:rsid w:val="00F243F6"/>
    <w:rsid w:val="00F246C1"/>
    <w:rsid w:val="00F252B4"/>
    <w:rsid w:val="00F30553"/>
    <w:rsid w:val="00F34668"/>
    <w:rsid w:val="00F36E80"/>
    <w:rsid w:val="00F417CE"/>
    <w:rsid w:val="00F41C61"/>
    <w:rsid w:val="00F43999"/>
    <w:rsid w:val="00F45115"/>
    <w:rsid w:val="00F504F2"/>
    <w:rsid w:val="00F53CF6"/>
    <w:rsid w:val="00F67C2A"/>
    <w:rsid w:val="00F7177B"/>
    <w:rsid w:val="00F80624"/>
    <w:rsid w:val="00F84E71"/>
    <w:rsid w:val="00F9082D"/>
    <w:rsid w:val="00F95977"/>
    <w:rsid w:val="00F9634F"/>
    <w:rsid w:val="00F9798B"/>
    <w:rsid w:val="00FA611D"/>
    <w:rsid w:val="00FA71FE"/>
    <w:rsid w:val="00FA7A5A"/>
    <w:rsid w:val="00FB0120"/>
    <w:rsid w:val="00FB1B59"/>
    <w:rsid w:val="00FB22C6"/>
    <w:rsid w:val="00FB4771"/>
    <w:rsid w:val="00FB6406"/>
    <w:rsid w:val="00FB657B"/>
    <w:rsid w:val="00FC2333"/>
    <w:rsid w:val="00FC5FF6"/>
    <w:rsid w:val="00FC76B4"/>
    <w:rsid w:val="00FD00FE"/>
    <w:rsid w:val="00FD5054"/>
    <w:rsid w:val="00FD68D7"/>
    <w:rsid w:val="00FE0601"/>
    <w:rsid w:val="00FE0B17"/>
    <w:rsid w:val="00FE15E7"/>
    <w:rsid w:val="00FE63D1"/>
    <w:rsid w:val="00FE68E2"/>
    <w:rsid w:val="00FF217D"/>
    <w:rsid w:val="00FF7651"/>
    <w:rsid w:val="00FF7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0A3168F"/>
  <w15:docId w15:val="{B2C14C54-0A84-4717-BA2E-CF587DD6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195"/>
    <w:rPr>
      <w:sz w:val="24"/>
      <w:szCs w:val="24"/>
    </w:rPr>
  </w:style>
  <w:style w:type="paragraph" w:styleId="Heading1">
    <w:name w:val="heading 1"/>
    <w:basedOn w:val="Default"/>
    <w:next w:val="Default"/>
    <w:link w:val="Heading1Char"/>
    <w:qFormat/>
    <w:rsid w:val="001452B8"/>
    <w:pPr>
      <w:outlineLvl w:val="0"/>
    </w:pPr>
    <w:rPr>
      <w:rFonts w:cs="Times New Roman"/>
      <w:color w:val="auto"/>
    </w:rPr>
  </w:style>
  <w:style w:type="paragraph" w:styleId="Heading2">
    <w:name w:val="heading 2"/>
    <w:basedOn w:val="Normal"/>
    <w:next w:val="Normal"/>
    <w:qFormat/>
    <w:rsid w:val="00E102D1"/>
    <w:pPr>
      <w:keepNext/>
      <w:spacing w:before="240" w:after="60"/>
      <w:outlineLvl w:val="1"/>
    </w:pPr>
    <w:rPr>
      <w:rFonts w:ascii="Arial" w:hAnsi="Arial" w:cs="Arial"/>
      <w:b/>
      <w:bCs/>
      <w:i/>
      <w:iCs/>
      <w:sz w:val="28"/>
      <w:szCs w:val="28"/>
    </w:rPr>
  </w:style>
  <w:style w:type="paragraph" w:styleId="Heading3">
    <w:name w:val="heading 3"/>
    <w:basedOn w:val="Default"/>
    <w:next w:val="Default"/>
    <w:qFormat/>
    <w:rsid w:val="001452B8"/>
    <w:pPr>
      <w:outlineLvl w:val="2"/>
    </w:pPr>
    <w:rPr>
      <w:rFonts w:cs="Times New Roman"/>
      <w:color w:val="auto"/>
    </w:rPr>
  </w:style>
  <w:style w:type="paragraph" w:styleId="Heading4">
    <w:name w:val="heading 4"/>
    <w:basedOn w:val="Normal"/>
    <w:next w:val="Normal"/>
    <w:qFormat/>
    <w:rsid w:val="00E102D1"/>
    <w:pPr>
      <w:keepNext/>
      <w:spacing w:before="240" w:after="60"/>
      <w:outlineLvl w:val="3"/>
    </w:pPr>
    <w:rPr>
      <w:b/>
      <w:bCs/>
      <w:sz w:val="28"/>
      <w:szCs w:val="28"/>
    </w:rPr>
  </w:style>
  <w:style w:type="paragraph" w:styleId="Heading5">
    <w:name w:val="heading 5"/>
    <w:basedOn w:val="Normal"/>
    <w:next w:val="Normal"/>
    <w:qFormat/>
    <w:rsid w:val="00E102D1"/>
    <w:pPr>
      <w:spacing w:before="240" w:after="60"/>
      <w:outlineLvl w:val="4"/>
    </w:pPr>
    <w:rPr>
      <w:b/>
      <w:bCs/>
      <w:i/>
      <w:iCs/>
      <w:sz w:val="26"/>
      <w:szCs w:val="26"/>
    </w:rPr>
  </w:style>
  <w:style w:type="paragraph" w:styleId="Heading6">
    <w:name w:val="heading 6"/>
    <w:basedOn w:val="Normal"/>
    <w:next w:val="Normal"/>
    <w:qFormat/>
    <w:rsid w:val="00E102D1"/>
    <w:pPr>
      <w:spacing w:before="240" w:after="60"/>
      <w:outlineLvl w:val="5"/>
    </w:pPr>
    <w:rPr>
      <w:b/>
      <w:bCs/>
      <w:sz w:val="22"/>
      <w:szCs w:val="22"/>
    </w:rPr>
  </w:style>
  <w:style w:type="paragraph" w:styleId="Heading7">
    <w:name w:val="heading 7"/>
    <w:basedOn w:val="Normal"/>
    <w:next w:val="Normal"/>
    <w:qFormat/>
    <w:rsid w:val="00E102D1"/>
    <w:pPr>
      <w:spacing w:before="240" w:after="60"/>
      <w:outlineLvl w:val="6"/>
    </w:pPr>
  </w:style>
  <w:style w:type="paragraph" w:styleId="Heading8">
    <w:name w:val="heading 8"/>
    <w:basedOn w:val="Normal"/>
    <w:next w:val="Normal"/>
    <w:qFormat/>
    <w:rsid w:val="00E102D1"/>
    <w:pPr>
      <w:spacing w:before="240" w:after="60"/>
      <w:outlineLvl w:val="7"/>
    </w:pPr>
    <w:rPr>
      <w:i/>
      <w:iCs/>
    </w:rPr>
  </w:style>
  <w:style w:type="paragraph" w:styleId="Heading9">
    <w:name w:val="heading 9"/>
    <w:basedOn w:val="Normal"/>
    <w:next w:val="Normal"/>
    <w:qFormat/>
    <w:rsid w:val="00E102D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52B8"/>
    <w:pPr>
      <w:autoSpaceDE w:val="0"/>
      <w:autoSpaceDN w:val="0"/>
      <w:adjustRightInd w:val="0"/>
    </w:pPr>
    <w:rPr>
      <w:rFonts w:ascii="Arial" w:hAnsi="Arial" w:cs="Arial"/>
      <w:color w:val="000000"/>
      <w:sz w:val="24"/>
      <w:szCs w:val="24"/>
    </w:rPr>
  </w:style>
  <w:style w:type="paragraph" w:customStyle="1" w:styleId="Default1">
    <w:name w:val="Default1"/>
    <w:basedOn w:val="Default"/>
    <w:next w:val="Default"/>
    <w:rsid w:val="001452B8"/>
    <w:rPr>
      <w:rFonts w:cs="Times New Roman"/>
      <w:color w:val="auto"/>
    </w:rPr>
  </w:style>
  <w:style w:type="paragraph" w:customStyle="1" w:styleId="W2BodyTextvariable">
    <w:name w:val="W2 Body Text (variable)"/>
    <w:basedOn w:val="Default"/>
    <w:next w:val="Default"/>
    <w:rsid w:val="001452B8"/>
    <w:rPr>
      <w:rFonts w:cs="Times New Roman"/>
      <w:color w:val="auto"/>
    </w:rPr>
  </w:style>
  <w:style w:type="paragraph" w:styleId="BodyTextIndent3">
    <w:name w:val="Body Text Indent 3"/>
    <w:basedOn w:val="Default"/>
    <w:next w:val="Default"/>
    <w:rsid w:val="001452B8"/>
    <w:rPr>
      <w:rFonts w:cs="Times New Roman"/>
      <w:color w:val="auto"/>
    </w:rPr>
  </w:style>
  <w:style w:type="paragraph" w:customStyle="1" w:styleId="NormalWeb3">
    <w:name w:val="Normal (Web)3"/>
    <w:basedOn w:val="Default"/>
    <w:next w:val="Default"/>
    <w:rsid w:val="001452B8"/>
    <w:rPr>
      <w:rFonts w:cs="Times New Roman"/>
      <w:color w:val="auto"/>
    </w:rPr>
  </w:style>
  <w:style w:type="paragraph" w:styleId="Header">
    <w:name w:val="header"/>
    <w:basedOn w:val="Normal"/>
    <w:rsid w:val="00BD0B28"/>
    <w:pPr>
      <w:tabs>
        <w:tab w:val="center" w:pos="4153"/>
        <w:tab w:val="right" w:pos="8306"/>
      </w:tabs>
    </w:pPr>
  </w:style>
  <w:style w:type="paragraph" w:styleId="Footer">
    <w:name w:val="footer"/>
    <w:basedOn w:val="Normal"/>
    <w:rsid w:val="00BD0B28"/>
    <w:pPr>
      <w:tabs>
        <w:tab w:val="center" w:pos="4153"/>
        <w:tab w:val="right" w:pos="8306"/>
      </w:tabs>
    </w:pPr>
  </w:style>
  <w:style w:type="table" w:styleId="TableGrid">
    <w:name w:val="Table Grid"/>
    <w:basedOn w:val="TableNormal"/>
    <w:rsid w:val="00BD0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1A4C67"/>
    <w:pPr>
      <w:tabs>
        <w:tab w:val="left" w:pos="720"/>
        <w:tab w:val="right" w:leader="dot" w:pos="8302"/>
      </w:tabs>
    </w:pPr>
    <w:rPr>
      <w:rFonts w:ascii="Arial" w:hAnsi="Arial"/>
    </w:rPr>
  </w:style>
  <w:style w:type="character" w:styleId="Hyperlink">
    <w:name w:val="Hyperlink"/>
    <w:uiPriority w:val="99"/>
    <w:rsid w:val="00303B78"/>
    <w:rPr>
      <w:color w:val="0000FF"/>
      <w:u w:val="single"/>
    </w:rPr>
  </w:style>
  <w:style w:type="paragraph" w:styleId="NormalWeb">
    <w:name w:val="Normal (Web)"/>
    <w:basedOn w:val="Normal"/>
    <w:semiHidden/>
    <w:rsid w:val="006B49E2"/>
    <w:pPr>
      <w:spacing w:after="150" w:line="336" w:lineRule="atLeast"/>
    </w:pPr>
    <w:rPr>
      <w:rFonts w:eastAsia="Calibri"/>
      <w:color w:val="333333"/>
    </w:rPr>
  </w:style>
  <w:style w:type="paragraph" w:customStyle="1" w:styleId="msolistparagraph0">
    <w:name w:val="msolistparagraph"/>
    <w:basedOn w:val="Normal"/>
    <w:semiHidden/>
    <w:rsid w:val="006B49E2"/>
    <w:pPr>
      <w:ind w:left="720"/>
    </w:pPr>
    <w:rPr>
      <w:rFonts w:ascii="Calibri" w:eastAsia="Calibri" w:hAnsi="Calibri"/>
      <w:sz w:val="22"/>
      <w:szCs w:val="22"/>
    </w:rPr>
  </w:style>
  <w:style w:type="paragraph" w:customStyle="1" w:styleId="body">
    <w:name w:val="body"/>
    <w:basedOn w:val="Normal"/>
    <w:rsid w:val="00BC7AD4"/>
    <w:pPr>
      <w:spacing w:before="100" w:beforeAutospacing="1" w:after="100" w:afterAutospacing="1"/>
    </w:pPr>
    <w:rPr>
      <w:rFonts w:ascii="Arial Unicode MS" w:eastAsia="Arial Unicode MS" w:hAnsi="Arial Unicode MS" w:cs="Arial Unicode MS"/>
      <w:lang w:eastAsia="en-US"/>
    </w:rPr>
  </w:style>
  <w:style w:type="paragraph" w:styleId="BodyText2">
    <w:name w:val="Body Text 2"/>
    <w:basedOn w:val="Normal"/>
    <w:rsid w:val="00DA35EA"/>
    <w:pPr>
      <w:spacing w:after="120" w:line="480" w:lineRule="auto"/>
    </w:pPr>
  </w:style>
  <w:style w:type="character" w:styleId="FollowedHyperlink">
    <w:name w:val="FollowedHyperlink"/>
    <w:rsid w:val="00DA35EA"/>
    <w:rPr>
      <w:color w:val="800080"/>
      <w:u w:val="single"/>
    </w:rPr>
  </w:style>
  <w:style w:type="character" w:customStyle="1" w:styleId="PlainTextChar">
    <w:name w:val="Plain Text Char"/>
    <w:link w:val="PlainText"/>
    <w:semiHidden/>
    <w:locked/>
    <w:rsid w:val="00B141FB"/>
    <w:rPr>
      <w:rFonts w:ascii="Calibri" w:hAnsi="Calibri"/>
      <w:sz w:val="22"/>
      <w:szCs w:val="22"/>
      <w:lang w:eastAsia="en-GB" w:bidi="ar-SA"/>
    </w:rPr>
  </w:style>
  <w:style w:type="paragraph" w:styleId="PlainText">
    <w:name w:val="Plain Text"/>
    <w:basedOn w:val="Normal"/>
    <w:link w:val="PlainTextChar"/>
    <w:semiHidden/>
    <w:rsid w:val="00B141FB"/>
    <w:rPr>
      <w:rFonts w:ascii="Calibri" w:hAnsi="Calibri"/>
      <w:sz w:val="22"/>
      <w:szCs w:val="22"/>
    </w:rPr>
  </w:style>
  <w:style w:type="character" w:styleId="Strong">
    <w:name w:val="Strong"/>
    <w:qFormat/>
    <w:rsid w:val="00375CC4"/>
    <w:rPr>
      <w:b/>
      <w:bCs/>
    </w:rPr>
  </w:style>
  <w:style w:type="paragraph" w:customStyle="1" w:styleId="StyleBullets112pt">
    <w:name w:val="Style Bullets 1 + 12 pt"/>
    <w:basedOn w:val="Normal"/>
    <w:rsid w:val="004406EA"/>
    <w:pPr>
      <w:numPr>
        <w:numId w:val="2"/>
      </w:numPr>
    </w:pPr>
    <w:rPr>
      <w:lang w:eastAsia="en-US"/>
    </w:rPr>
  </w:style>
  <w:style w:type="paragraph" w:styleId="BodyText">
    <w:name w:val="Body Text"/>
    <w:basedOn w:val="Normal"/>
    <w:rsid w:val="006E064B"/>
    <w:pPr>
      <w:spacing w:after="120"/>
    </w:pPr>
  </w:style>
  <w:style w:type="paragraph" w:customStyle="1" w:styleId="indent2">
    <w:name w:val="indent 2"/>
    <w:basedOn w:val="Normal"/>
    <w:rsid w:val="000248B7"/>
    <w:pPr>
      <w:ind w:left="1440"/>
    </w:pPr>
    <w:rPr>
      <w:rFonts w:ascii="Arial" w:hAnsi="Arial"/>
      <w:sz w:val="22"/>
      <w:szCs w:val="20"/>
      <w:lang w:val="en-CA" w:eastAsia="en-US"/>
    </w:rPr>
  </w:style>
  <w:style w:type="paragraph" w:styleId="List2">
    <w:name w:val="List 2"/>
    <w:basedOn w:val="Normal"/>
    <w:rsid w:val="00FB6406"/>
    <w:pPr>
      <w:ind w:left="720" w:hanging="360"/>
    </w:pPr>
    <w:rPr>
      <w:rFonts w:ascii="Arial" w:hAnsi="Arial" w:cs="Arial"/>
      <w:color w:val="000000"/>
      <w:sz w:val="22"/>
      <w:szCs w:val="28"/>
      <w:lang w:val="en-US" w:eastAsia="en-US"/>
    </w:rPr>
  </w:style>
  <w:style w:type="paragraph" w:customStyle="1" w:styleId="FGPolicyBodyText">
    <w:name w:val="FG Policy Body Text"/>
    <w:basedOn w:val="Normal"/>
    <w:rsid w:val="005D2A59"/>
    <w:pPr>
      <w:suppressAutoHyphens/>
      <w:spacing w:before="120"/>
      <w:jc w:val="both"/>
    </w:pPr>
    <w:rPr>
      <w:rFonts w:ascii="Calibri" w:hAnsi="Calibri" w:cs="Calibri"/>
      <w:sz w:val="22"/>
      <w:szCs w:val="22"/>
      <w:lang w:val="en-US" w:eastAsia="ar-SA"/>
    </w:rPr>
  </w:style>
  <w:style w:type="paragraph" w:customStyle="1" w:styleId="FGPolicyBodyBullets">
    <w:name w:val="FG Policy Body Bullets"/>
    <w:basedOn w:val="Normal"/>
    <w:next w:val="FGPolicyBodyText"/>
    <w:autoRedefine/>
    <w:rsid w:val="005D2A59"/>
    <w:pPr>
      <w:numPr>
        <w:numId w:val="5"/>
      </w:numPr>
      <w:contextualSpacing/>
      <w:jc w:val="both"/>
    </w:pPr>
    <w:rPr>
      <w:rFonts w:ascii="Calibri" w:hAnsi="Calibri" w:cs="Calibri"/>
      <w:sz w:val="22"/>
      <w:szCs w:val="22"/>
      <w:lang w:val="en-US" w:eastAsia="ar-SA"/>
    </w:rPr>
  </w:style>
  <w:style w:type="character" w:customStyle="1" w:styleId="Heading1Char">
    <w:name w:val="Heading 1 Char"/>
    <w:link w:val="Heading1"/>
    <w:locked/>
    <w:rsid w:val="00BF40C6"/>
    <w:rPr>
      <w:rFonts w:ascii="Arial" w:hAnsi="Arial"/>
      <w:sz w:val="24"/>
      <w:szCs w:val="24"/>
      <w:lang w:val="en-GB" w:eastAsia="en-GB" w:bidi="ar-SA"/>
    </w:rPr>
  </w:style>
  <w:style w:type="paragraph" w:styleId="BalloonText">
    <w:name w:val="Balloon Text"/>
    <w:basedOn w:val="Normal"/>
    <w:link w:val="BalloonTextChar"/>
    <w:rsid w:val="002B51C8"/>
    <w:rPr>
      <w:rFonts w:ascii="Tahoma" w:hAnsi="Tahoma" w:cs="Tahoma"/>
      <w:sz w:val="16"/>
      <w:szCs w:val="16"/>
    </w:rPr>
  </w:style>
  <w:style w:type="character" w:customStyle="1" w:styleId="BalloonTextChar">
    <w:name w:val="Balloon Text Char"/>
    <w:link w:val="BalloonText"/>
    <w:rsid w:val="002B51C8"/>
    <w:rPr>
      <w:rFonts w:ascii="Tahoma" w:hAnsi="Tahoma" w:cs="Tahoma"/>
      <w:sz w:val="16"/>
      <w:szCs w:val="16"/>
    </w:rPr>
  </w:style>
  <w:style w:type="paragraph" w:styleId="Revision">
    <w:name w:val="Revision"/>
    <w:hidden/>
    <w:uiPriority w:val="99"/>
    <w:semiHidden/>
    <w:rsid w:val="00E42364"/>
    <w:rPr>
      <w:sz w:val="24"/>
      <w:szCs w:val="24"/>
    </w:rPr>
  </w:style>
  <w:style w:type="character" w:styleId="CommentReference">
    <w:name w:val="annotation reference"/>
    <w:rsid w:val="00761587"/>
    <w:rPr>
      <w:sz w:val="16"/>
      <w:szCs w:val="16"/>
    </w:rPr>
  </w:style>
  <w:style w:type="paragraph" w:styleId="CommentText">
    <w:name w:val="annotation text"/>
    <w:basedOn w:val="Normal"/>
    <w:link w:val="CommentTextChar"/>
    <w:rsid w:val="00761587"/>
    <w:rPr>
      <w:sz w:val="20"/>
      <w:szCs w:val="20"/>
    </w:rPr>
  </w:style>
  <w:style w:type="character" w:customStyle="1" w:styleId="CommentTextChar">
    <w:name w:val="Comment Text Char"/>
    <w:basedOn w:val="DefaultParagraphFont"/>
    <w:link w:val="CommentText"/>
    <w:rsid w:val="00761587"/>
  </w:style>
  <w:style w:type="paragraph" w:styleId="CommentSubject">
    <w:name w:val="annotation subject"/>
    <w:basedOn w:val="CommentText"/>
    <w:next w:val="CommentText"/>
    <w:link w:val="CommentSubjectChar"/>
    <w:rsid w:val="00761587"/>
    <w:rPr>
      <w:b/>
      <w:bCs/>
    </w:rPr>
  </w:style>
  <w:style w:type="character" w:customStyle="1" w:styleId="CommentSubjectChar">
    <w:name w:val="Comment Subject Char"/>
    <w:link w:val="CommentSubject"/>
    <w:rsid w:val="00761587"/>
    <w:rPr>
      <w:b/>
      <w:bCs/>
    </w:rPr>
  </w:style>
  <w:style w:type="paragraph" w:styleId="ListParagraph">
    <w:name w:val="List Paragraph"/>
    <w:basedOn w:val="Normal"/>
    <w:uiPriority w:val="34"/>
    <w:qFormat/>
    <w:rsid w:val="00260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909985">
      <w:bodyDiv w:val="1"/>
      <w:marLeft w:val="0"/>
      <w:marRight w:val="0"/>
      <w:marTop w:val="0"/>
      <w:marBottom w:val="0"/>
      <w:divBdr>
        <w:top w:val="none" w:sz="0" w:space="0" w:color="auto"/>
        <w:left w:val="none" w:sz="0" w:space="0" w:color="auto"/>
        <w:bottom w:val="none" w:sz="0" w:space="0" w:color="auto"/>
        <w:right w:val="none" w:sz="0" w:space="0" w:color="auto"/>
      </w:divBdr>
    </w:div>
    <w:div w:id="954560210">
      <w:bodyDiv w:val="1"/>
      <w:marLeft w:val="0"/>
      <w:marRight w:val="0"/>
      <w:marTop w:val="0"/>
      <w:marBottom w:val="0"/>
      <w:divBdr>
        <w:top w:val="none" w:sz="0" w:space="0" w:color="auto"/>
        <w:left w:val="none" w:sz="0" w:space="0" w:color="auto"/>
        <w:bottom w:val="none" w:sz="0" w:space="0" w:color="auto"/>
        <w:right w:val="none" w:sz="0" w:space="0" w:color="auto"/>
      </w:divBdr>
      <w:divsChild>
        <w:div w:id="907152323">
          <w:marLeft w:val="0"/>
          <w:marRight w:val="0"/>
          <w:marTop w:val="0"/>
          <w:marBottom w:val="0"/>
          <w:divBdr>
            <w:top w:val="single" w:sz="12" w:space="0" w:color="999999"/>
            <w:left w:val="single" w:sz="12" w:space="0" w:color="999999"/>
            <w:bottom w:val="single" w:sz="12" w:space="0" w:color="999999"/>
            <w:right w:val="single" w:sz="12" w:space="0" w:color="999999"/>
          </w:divBdr>
          <w:divsChild>
            <w:div w:id="1265186391">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 w:id="1351879401">
      <w:bodyDiv w:val="1"/>
      <w:marLeft w:val="0"/>
      <w:marRight w:val="0"/>
      <w:marTop w:val="0"/>
      <w:marBottom w:val="0"/>
      <w:divBdr>
        <w:top w:val="none" w:sz="0" w:space="0" w:color="auto"/>
        <w:left w:val="none" w:sz="0" w:space="0" w:color="auto"/>
        <w:bottom w:val="none" w:sz="0" w:space="0" w:color="auto"/>
        <w:right w:val="none" w:sz="0" w:space="0" w:color="auto"/>
      </w:divBdr>
      <w:divsChild>
        <w:div w:id="1790008649">
          <w:marLeft w:val="0"/>
          <w:marRight w:val="0"/>
          <w:marTop w:val="0"/>
          <w:marBottom w:val="0"/>
          <w:divBdr>
            <w:top w:val="single" w:sz="12" w:space="0" w:color="999999"/>
            <w:left w:val="single" w:sz="12" w:space="0" w:color="999999"/>
            <w:bottom w:val="single" w:sz="12" w:space="0" w:color="999999"/>
            <w:right w:val="single" w:sz="12" w:space="0" w:color="999999"/>
          </w:divBdr>
          <w:divsChild>
            <w:div w:id="1235970855">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 w:id="1758088702">
      <w:bodyDiv w:val="1"/>
      <w:marLeft w:val="0"/>
      <w:marRight w:val="0"/>
      <w:marTop w:val="0"/>
      <w:marBottom w:val="0"/>
      <w:divBdr>
        <w:top w:val="none" w:sz="0" w:space="0" w:color="auto"/>
        <w:left w:val="none" w:sz="0" w:space="0" w:color="auto"/>
        <w:bottom w:val="none" w:sz="0" w:space="0" w:color="auto"/>
        <w:right w:val="none" w:sz="0" w:space="0" w:color="auto"/>
      </w:divBdr>
    </w:div>
    <w:div w:id="1858689720">
      <w:bodyDiv w:val="1"/>
      <w:marLeft w:val="0"/>
      <w:marRight w:val="0"/>
      <w:marTop w:val="0"/>
      <w:marBottom w:val="0"/>
      <w:divBdr>
        <w:top w:val="none" w:sz="0" w:space="0" w:color="auto"/>
        <w:left w:val="none" w:sz="0" w:space="0" w:color="auto"/>
        <w:bottom w:val="none" w:sz="0" w:space="0" w:color="auto"/>
        <w:right w:val="none" w:sz="0" w:space="0" w:color="auto"/>
      </w:divBdr>
    </w:div>
    <w:div w:id="189997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42E84AE92BAAA46AFAADA2C82A92FBC" ma:contentTypeVersion="15" ma:contentTypeDescription="Create a new document." ma:contentTypeScope="" ma:versionID="b9bac897d0d92682ae5f394af0a5b82e">
  <xsd:schema xmlns:xsd="http://www.w3.org/2001/XMLSchema" xmlns:xs="http://www.w3.org/2001/XMLSchema" xmlns:p="http://schemas.microsoft.com/office/2006/metadata/properties" xmlns:ns2="ee326cba-d7f3-462f-a1bd-9b0e3babbf3c" xmlns:ns3="19801339-ff43-417b-87ee-35160099dcc8" targetNamespace="http://schemas.microsoft.com/office/2006/metadata/properties" ma:root="true" ma:fieldsID="233db2036af16065167a1704908f4c95" ns2:_="" ns3:_="">
    <xsd:import namespace="ee326cba-d7f3-462f-a1bd-9b0e3babbf3c"/>
    <xsd:import namespace="19801339-ff43-417b-87ee-35160099dc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26cba-d7f3-462f-a1bd-9b0e3babbf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63a53f-e9ac-46d6-a422-f91e648c4ace}" ma:internalName="TaxCatchAll" ma:showField="CatchAllData" ma:web="ee326cba-d7f3-462f-a1bd-9b0e3babb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801339-ff43-417b-87ee-35160099dc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1a328c5-daaf-4f99-bdd1-fd88093b31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e326cba-d7f3-462f-a1bd-9b0e3babbf3c" xsi:nil="true"/>
    <lcf76f155ced4ddcb4097134ff3c332f xmlns="19801339-ff43-417b-87ee-35160099dc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372B68-6D1D-4B49-8E26-C0E6BBB41397}">
  <ds:schemaRefs>
    <ds:schemaRef ds:uri="http://schemas.microsoft.com/sharepoint/v3/contenttype/forms"/>
  </ds:schemaRefs>
</ds:datastoreItem>
</file>

<file path=customXml/itemProps2.xml><?xml version="1.0" encoding="utf-8"?>
<ds:datastoreItem xmlns:ds="http://schemas.openxmlformats.org/officeDocument/2006/customXml" ds:itemID="{33D5354E-A359-4A9C-B5B4-61FA2B998346}">
  <ds:schemaRefs>
    <ds:schemaRef ds:uri="http://schemas.openxmlformats.org/officeDocument/2006/bibliography"/>
  </ds:schemaRefs>
</ds:datastoreItem>
</file>

<file path=customXml/itemProps3.xml><?xml version="1.0" encoding="utf-8"?>
<ds:datastoreItem xmlns:ds="http://schemas.openxmlformats.org/officeDocument/2006/customXml" ds:itemID="{FB206936-07CB-4544-BBB3-0B35468C399F}"/>
</file>

<file path=customXml/itemProps4.xml><?xml version="1.0" encoding="utf-8"?>
<ds:datastoreItem xmlns:ds="http://schemas.openxmlformats.org/officeDocument/2006/customXml" ds:itemID="{D16E3E3F-BC80-46E4-9730-6FEACD721AAB}">
  <ds:schemaRefs>
    <ds:schemaRef ds:uri="c7104164-0474-470d-b032-67eb221d310b"/>
    <ds:schemaRef ds:uri="http://schemas.microsoft.com/office/2006/documentManagement/types"/>
    <ds:schemaRef ds:uri="http://purl.org/dc/terms/"/>
    <ds:schemaRef ds:uri="http://schemas.microsoft.com/office/infopath/2007/PartnerControls"/>
    <ds:schemaRef ds:uri="http://purl.org/dc/elements/1.1/"/>
    <ds:schemaRef ds:uri="http://schemas.microsoft.com/sharepoint/v3"/>
    <ds:schemaRef ds:uri="http://schemas.microsoft.com/office/2006/metadata/properties"/>
    <ds:schemaRef ds:uri="http://schemas.openxmlformats.org/package/2006/metadata/core-properties"/>
    <ds:schemaRef ds:uri="f9b354d7-1a8a-4ea2-91ff-17fc6d8982e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4213</Words>
  <Characters>23672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27830</CharactersWithSpaces>
  <SharedDoc>false</SharedDoc>
  <HLinks>
    <vt:vector size="180" baseType="variant">
      <vt:variant>
        <vt:i4>5177377</vt:i4>
      </vt:variant>
      <vt:variant>
        <vt:i4>147</vt:i4>
      </vt:variant>
      <vt:variant>
        <vt:i4>0</vt:i4>
      </vt:variant>
      <vt:variant>
        <vt:i4>5</vt:i4>
      </vt:variant>
      <vt:variant>
        <vt:lpwstr>http://enfieldeye/downloads/download/3069/index_of_ict_policies</vt:lpwstr>
      </vt:variant>
      <vt:variant>
        <vt:lpwstr/>
      </vt:variant>
      <vt:variant>
        <vt:i4>5177377</vt:i4>
      </vt:variant>
      <vt:variant>
        <vt:i4>144</vt:i4>
      </vt:variant>
      <vt:variant>
        <vt:i4>0</vt:i4>
      </vt:variant>
      <vt:variant>
        <vt:i4>5</vt:i4>
      </vt:variant>
      <vt:variant>
        <vt:lpwstr>http://enfieldeye/downloads/download/3069/index_of_ict_policies</vt:lpwstr>
      </vt:variant>
      <vt:variant>
        <vt:lpwstr/>
      </vt:variant>
      <vt:variant>
        <vt:i4>5177377</vt:i4>
      </vt:variant>
      <vt:variant>
        <vt:i4>141</vt:i4>
      </vt:variant>
      <vt:variant>
        <vt:i4>0</vt:i4>
      </vt:variant>
      <vt:variant>
        <vt:i4>5</vt:i4>
      </vt:variant>
      <vt:variant>
        <vt:lpwstr>http://enfieldeye/downloads/download/3069/index_of_ict_policies</vt:lpwstr>
      </vt:variant>
      <vt:variant>
        <vt:lpwstr/>
      </vt:variant>
      <vt:variant>
        <vt:i4>5177377</vt:i4>
      </vt:variant>
      <vt:variant>
        <vt:i4>138</vt:i4>
      </vt:variant>
      <vt:variant>
        <vt:i4>0</vt:i4>
      </vt:variant>
      <vt:variant>
        <vt:i4>5</vt:i4>
      </vt:variant>
      <vt:variant>
        <vt:lpwstr>http://enfieldeye/downloads/download/3069/index_of_ict_policies</vt:lpwstr>
      </vt:variant>
      <vt:variant>
        <vt:lpwstr/>
      </vt:variant>
      <vt:variant>
        <vt:i4>5177377</vt:i4>
      </vt:variant>
      <vt:variant>
        <vt:i4>135</vt:i4>
      </vt:variant>
      <vt:variant>
        <vt:i4>0</vt:i4>
      </vt:variant>
      <vt:variant>
        <vt:i4>5</vt:i4>
      </vt:variant>
      <vt:variant>
        <vt:lpwstr>http://enfieldeye/downloads/download/3069/index_of_ict_policies</vt:lpwstr>
      </vt:variant>
      <vt:variant>
        <vt:lpwstr/>
      </vt:variant>
      <vt:variant>
        <vt:i4>5177377</vt:i4>
      </vt:variant>
      <vt:variant>
        <vt:i4>132</vt:i4>
      </vt:variant>
      <vt:variant>
        <vt:i4>0</vt:i4>
      </vt:variant>
      <vt:variant>
        <vt:i4>5</vt:i4>
      </vt:variant>
      <vt:variant>
        <vt:lpwstr>http://enfieldeye/downloads/download/3069/index_of_ict_policies</vt:lpwstr>
      </vt:variant>
      <vt:variant>
        <vt:lpwstr/>
      </vt:variant>
      <vt:variant>
        <vt:i4>5177377</vt:i4>
      </vt:variant>
      <vt:variant>
        <vt:i4>129</vt:i4>
      </vt:variant>
      <vt:variant>
        <vt:i4>0</vt:i4>
      </vt:variant>
      <vt:variant>
        <vt:i4>5</vt:i4>
      </vt:variant>
      <vt:variant>
        <vt:lpwstr>http://enfieldeye/downloads/download/3069/index_of_ict_policies</vt:lpwstr>
      </vt:variant>
      <vt:variant>
        <vt:lpwstr/>
      </vt:variant>
      <vt:variant>
        <vt:i4>7209002</vt:i4>
      </vt:variant>
      <vt:variant>
        <vt:i4>126</vt:i4>
      </vt:variant>
      <vt:variant>
        <vt:i4>0</vt:i4>
      </vt:variant>
      <vt:variant>
        <vt:i4>5</vt:i4>
      </vt:variant>
      <vt:variant>
        <vt:lpwstr>http://www.ico.gov.uk/for_organisations/data_protection/the_guide/the_principles.aspx</vt:lpwstr>
      </vt:variant>
      <vt:variant>
        <vt:lpwstr/>
      </vt:variant>
      <vt:variant>
        <vt:i4>1310780</vt:i4>
      </vt:variant>
      <vt:variant>
        <vt:i4>119</vt:i4>
      </vt:variant>
      <vt:variant>
        <vt:i4>0</vt:i4>
      </vt:variant>
      <vt:variant>
        <vt:i4>5</vt:i4>
      </vt:variant>
      <vt:variant>
        <vt:lpwstr/>
      </vt:variant>
      <vt:variant>
        <vt:lpwstr>_Toc332644926</vt:lpwstr>
      </vt:variant>
      <vt:variant>
        <vt:i4>1310780</vt:i4>
      </vt:variant>
      <vt:variant>
        <vt:i4>113</vt:i4>
      </vt:variant>
      <vt:variant>
        <vt:i4>0</vt:i4>
      </vt:variant>
      <vt:variant>
        <vt:i4>5</vt:i4>
      </vt:variant>
      <vt:variant>
        <vt:lpwstr/>
      </vt:variant>
      <vt:variant>
        <vt:lpwstr>_Toc332644925</vt:lpwstr>
      </vt:variant>
      <vt:variant>
        <vt:i4>1310780</vt:i4>
      </vt:variant>
      <vt:variant>
        <vt:i4>107</vt:i4>
      </vt:variant>
      <vt:variant>
        <vt:i4>0</vt:i4>
      </vt:variant>
      <vt:variant>
        <vt:i4>5</vt:i4>
      </vt:variant>
      <vt:variant>
        <vt:lpwstr/>
      </vt:variant>
      <vt:variant>
        <vt:lpwstr>_Toc332644924</vt:lpwstr>
      </vt:variant>
      <vt:variant>
        <vt:i4>1310780</vt:i4>
      </vt:variant>
      <vt:variant>
        <vt:i4>101</vt:i4>
      </vt:variant>
      <vt:variant>
        <vt:i4>0</vt:i4>
      </vt:variant>
      <vt:variant>
        <vt:i4>5</vt:i4>
      </vt:variant>
      <vt:variant>
        <vt:lpwstr/>
      </vt:variant>
      <vt:variant>
        <vt:lpwstr>_Toc332644923</vt:lpwstr>
      </vt:variant>
      <vt:variant>
        <vt:i4>1310780</vt:i4>
      </vt:variant>
      <vt:variant>
        <vt:i4>95</vt:i4>
      </vt:variant>
      <vt:variant>
        <vt:i4>0</vt:i4>
      </vt:variant>
      <vt:variant>
        <vt:i4>5</vt:i4>
      </vt:variant>
      <vt:variant>
        <vt:lpwstr/>
      </vt:variant>
      <vt:variant>
        <vt:lpwstr>_Toc332644922</vt:lpwstr>
      </vt:variant>
      <vt:variant>
        <vt:i4>1310780</vt:i4>
      </vt:variant>
      <vt:variant>
        <vt:i4>89</vt:i4>
      </vt:variant>
      <vt:variant>
        <vt:i4>0</vt:i4>
      </vt:variant>
      <vt:variant>
        <vt:i4>5</vt:i4>
      </vt:variant>
      <vt:variant>
        <vt:lpwstr/>
      </vt:variant>
      <vt:variant>
        <vt:lpwstr>_Toc332644921</vt:lpwstr>
      </vt:variant>
      <vt:variant>
        <vt:i4>1310780</vt:i4>
      </vt:variant>
      <vt:variant>
        <vt:i4>83</vt:i4>
      </vt:variant>
      <vt:variant>
        <vt:i4>0</vt:i4>
      </vt:variant>
      <vt:variant>
        <vt:i4>5</vt:i4>
      </vt:variant>
      <vt:variant>
        <vt:lpwstr/>
      </vt:variant>
      <vt:variant>
        <vt:lpwstr>_Toc332644920</vt:lpwstr>
      </vt:variant>
      <vt:variant>
        <vt:i4>1507388</vt:i4>
      </vt:variant>
      <vt:variant>
        <vt:i4>77</vt:i4>
      </vt:variant>
      <vt:variant>
        <vt:i4>0</vt:i4>
      </vt:variant>
      <vt:variant>
        <vt:i4>5</vt:i4>
      </vt:variant>
      <vt:variant>
        <vt:lpwstr/>
      </vt:variant>
      <vt:variant>
        <vt:lpwstr>_Toc332644919</vt:lpwstr>
      </vt:variant>
      <vt:variant>
        <vt:i4>1507388</vt:i4>
      </vt:variant>
      <vt:variant>
        <vt:i4>71</vt:i4>
      </vt:variant>
      <vt:variant>
        <vt:i4>0</vt:i4>
      </vt:variant>
      <vt:variant>
        <vt:i4>5</vt:i4>
      </vt:variant>
      <vt:variant>
        <vt:lpwstr/>
      </vt:variant>
      <vt:variant>
        <vt:lpwstr>_Toc332644918</vt:lpwstr>
      </vt:variant>
      <vt:variant>
        <vt:i4>1507388</vt:i4>
      </vt:variant>
      <vt:variant>
        <vt:i4>68</vt:i4>
      </vt:variant>
      <vt:variant>
        <vt:i4>0</vt:i4>
      </vt:variant>
      <vt:variant>
        <vt:i4>5</vt:i4>
      </vt:variant>
      <vt:variant>
        <vt:lpwstr/>
      </vt:variant>
      <vt:variant>
        <vt:lpwstr>_Toc332644917</vt:lpwstr>
      </vt:variant>
      <vt:variant>
        <vt:i4>1507388</vt:i4>
      </vt:variant>
      <vt:variant>
        <vt:i4>65</vt:i4>
      </vt:variant>
      <vt:variant>
        <vt:i4>0</vt:i4>
      </vt:variant>
      <vt:variant>
        <vt:i4>5</vt:i4>
      </vt:variant>
      <vt:variant>
        <vt:lpwstr/>
      </vt:variant>
      <vt:variant>
        <vt:lpwstr>_Toc332644916</vt:lpwstr>
      </vt:variant>
      <vt:variant>
        <vt:i4>1507388</vt:i4>
      </vt:variant>
      <vt:variant>
        <vt:i4>59</vt:i4>
      </vt:variant>
      <vt:variant>
        <vt:i4>0</vt:i4>
      </vt:variant>
      <vt:variant>
        <vt:i4>5</vt:i4>
      </vt:variant>
      <vt:variant>
        <vt:lpwstr/>
      </vt:variant>
      <vt:variant>
        <vt:lpwstr>_Toc332644915</vt:lpwstr>
      </vt:variant>
      <vt:variant>
        <vt:i4>1507388</vt:i4>
      </vt:variant>
      <vt:variant>
        <vt:i4>56</vt:i4>
      </vt:variant>
      <vt:variant>
        <vt:i4>0</vt:i4>
      </vt:variant>
      <vt:variant>
        <vt:i4>5</vt:i4>
      </vt:variant>
      <vt:variant>
        <vt:lpwstr/>
      </vt:variant>
      <vt:variant>
        <vt:lpwstr>_Toc332644914</vt:lpwstr>
      </vt:variant>
      <vt:variant>
        <vt:i4>1507388</vt:i4>
      </vt:variant>
      <vt:variant>
        <vt:i4>50</vt:i4>
      </vt:variant>
      <vt:variant>
        <vt:i4>0</vt:i4>
      </vt:variant>
      <vt:variant>
        <vt:i4>5</vt:i4>
      </vt:variant>
      <vt:variant>
        <vt:lpwstr/>
      </vt:variant>
      <vt:variant>
        <vt:lpwstr>_Toc332644913</vt:lpwstr>
      </vt:variant>
      <vt:variant>
        <vt:i4>1507388</vt:i4>
      </vt:variant>
      <vt:variant>
        <vt:i4>44</vt:i4>
      </vt:variant>
      <vt:variant>
        <vt:i4>0</vt:i4>
      </vt:variant>
      <vt:variant>
        <vt:i4>5</vt:i4>
      </vt:variant>
      <vt:variant>
        <vt:lpwstr/>
      </vt:variant>
      <vt:variant>
        <vt:lpwstr>_Toc332644912</vt:lpwstr>
      </vt:variant>
      <vt:variant>
        <vt:i4>1507388</vt:i4>
      </vt:variant>
      <vt:variant>
        <vt:i4>38</vt:i4>
      </vt:variant>
      <vt:variant>
        <vt:i4>0</vt:i4>
      </vt:variant>
      <vt:variant>
        <vt:i4>5</vt:i4>
      </vt:variant>
      <vt:variant>
        <vt:lpwstr/>
      </vt:variant>
      <vt:variant>
        <vt:lpwstr>_Toc332644911</vt:lpwstr>
      </vt:variant>
      <vt:variant>
        <vt:i4>1507388</vt:i4>
      </vt:variant>
      <vt:variant>
        <vt:i4>32</vt:i4>
      </vt:variant>
      <vt:variant>
        <vt:i4>0</vt:i4>
      </vt:variant>
      <vt:variant>
        <vt:i4>5</vt:i4>
      </vt:variant>
      <vt:variant>
        <vt:lpwstr/>
      </vt:variant>
      <vt:variant>
        <vt:lpwstr>_Toc332644910</vt:lpwstr>
      </vt:variant>
      <vt:variant>
        <vt:i4>1441852</vt:i4>
      </vt:variant>
      <vt:variant>
        <vt:i4>26</vt:i4>
      </vt:variant>
      <vt:variant>
        <vt:i4>0</vt:i4>
      </vt:variant>
      <vt:variant>
        <vt:i4>5</vt:i4>
      </vt:variant>
      <vt:variant>
        <vt:lpwstr/>
      </vt:variant>
      <vt:variant>
        <vt:lpwstr>_Toc332644909</vt:lpwstr>
      </vt:variant>
      <vt:variant>
        <vt:i4>1441852</vt:i4>
      </vt:variant>
      <vt:variant>
        <vt:i4>20</vt:i4>
      </vt:variant>
      <vt:variant>
        <vt:i4>0</vt:i4>
      </vt:variant>
      <vt:variant>
        <vt:i4>5</vt:i4>
      </vt:variant>
      <vt:variant>
        <vt:lpwstr/>
      </vt:variant>
      <vt:variant>
        <vt:lpwstr>_Toc332644908</vt:lpwstr>
      </vt:variant>
      <vt:variant>
        <vt:i4>1441852</vt:i4>
      </vt:variant>
      <vt:variant>
        <vt:i4>14</vt:i4>
      </vt:variant>
      <vt:variant>
        <vt:i4>0</vt:i4>
      </vt:variant>
      <vt:variant>
        <vt:i4>5</vt:i4>
      </vt:variant>
      <vt:variant>
        <vt:lpwstr/>
      </vt:variant>
      <vt:variant>
        <vt:lpwstr>_Toc332644907</vt:lpwstr>
      </vt:variant>
      <vt:variant>
        <vt:i4>1441852</vt:i4>
      </vt:variant>
      <vt:variant>
        <vt:i4>8</vt:i4>
      </vt:variant>
      <vt:variant>
        <vt:i4>0</vt:i4>
      </vt:variant>
      <vt:variant>
        <vt:i4>5</vt:i4>
      </vt:variant>
      <vt:variant>
        <vt:lpwstr/>
      </vt:variant>
      <vt:variant>
        <vt:lpwstr>_Toc332644906</vt:lpwstr>
      </vt:variant>
      <vt:variant>
        <vt:i4>1441852</vt:i4>
      </vt:variant>
      <vt:variant>
        <vt:i4>2</vt:i4>
      </vt:variant>
      <vt:variant>
        <vt:i4>0</vt:i4>
      </vt:variant>
      <vt:variant>
        <vt:i4>5</vt:i4>
      </vt:variant>
      <vt:variant>
        <vt:lpwstr/>
      </vt:variant>
      <vt:variant>
        <vt:lpwstr>_Toc332644905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MNowaz</dc:creator>
  <cp:lastModifiedBy>Steve Durbin</cp:lastModifiedBy>
  <cp:revision>38</cp:revision>
  <cp:lastPrinted>2012-02-14T16:34:00Z</cp:lastPrinted>
  <dcterms:created xsi:type="dcterms:W3CDTF">2020-07-20T15:44:00Z</dcterms:created>
  <dcterms:modified xsi:type="dcterms:W3CDTF">2022-09-22T12:59:00Z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SecurityClassification">
    <vt:lpwstr>UNCLASSIFIED</vt:lpwstr>
  </property>
  <property fmtid="{D5CDD505-2E9C-101B-9397-08002B2CF9AE}" pid="3" name="PM_Qualifier">
    <vt:lpwstr/>
  </property>
  <property fmtid="{D5CDD505-2E9C-101B-9397-08002B2CF9AE}" pid="4" name="PM_DisplayValueSecClassificationWithQualifier">
    <vt:lpwstr>UNCLASSIFIED</vt:lpwstr>
  </property>
  <property fmtid="{D5CDD505-2E9C-101B-9397-08002B2CF9AE}" pid="5" name="PM_InsertionValue">
    <vt:lpwstr>Classification: UNCLASSIFIED</vt:lpwstr>
  </property>
  <property fmtid="{D5CDD505-2E9C-101B-9397-08002B2CF9AE}" pid="6" name="PM_Originator_Hash_SHA1">
    <vt:lpwstr>F5CB9C00776892BAE7705F188E81DEE79C460E37</vt:lpwstr>
  </property>
  <property fmtid="{D5CDD505-2E9C-101B-9397-08002B2CF9AE}" pid="7" name="PM_Hash_Version">
    <vt:lpwstr>2012.2</vt:lpwstr>
  </property>
  <property fmtid="{D5CDD505-2E9C-101B-9397-08002B2CF9AE}" pid="8" name="PM_Hash_Salt">
    <vt:lpwstr>2C5D7D57F7CAC0697366D5218EAD1C43</vt:lpwstr>
  </property>
  <property fmtid="{D5CDD505-2E9C-101B-9397-08002B2CF9AE}" pid="9" name="PM_Hash_SHA1">
    <vt:lpwstr>BFB7C44A853F04C106618D9301E1F29E27A84C82</vt:lpwstr>
  </property>
  <property fmtid="{D5CDD505-2E9C-101B-9397-08002B2CF9AE}" pid="10" name="ContentTypeId">
    <vt:lpwstr>0x010100842E84AE92BAAA46AFAADA2C82A92FBC</vt:lpwstr>
  </property>
  <property fmtid="{D5CDD505-2E9C-101B-9397-08002B2CF9AE}" pid="11" name="_dlc_DocIdItemGuid">
    <vt:lpwstr>3bcf18a3-405b-404d-997f-6910acef6cc0</vt:lpwstr>
  </property>
  <property fmtid="{D5CDD505-2E9C-101B-9397-08002B2CF9AE}" pid="12" name="MSIP_Label_df7c5495-78f6-43f5-a244-bc220efa91b9_Enabled">
    <vt:lpwstr>True</vt:lpwstr>
  </property>
  <property fmtid="{D5CDD505-2E9C-101B-9397-08002B2CF9AE}" pid="13" name="MSIP_Label_df7c5495-78f6-43f5-a244-bc220efa91b9_SiteId">
    <vt:lpwstr>42f52aad-46ec-41f5-8eae-8c36039cffe8</vt:lpwstr>
  </property>
  <property fmtid="{D5CDD505-2E9C-101B-9397-08002B2CF9AE}" pid="14" name="MSIP_Label_df7c5495-78f6-43f5-a244-bc220efa91b9_Owner">
    <vt:lpwstr>steve.durbin@excathedra.solutions</vt:lpwstr>
  </property>
  <property fmtid="{D5CDD505-2E9C-101B-9397-08002B2CF9AE}" pid="15" name="MSIP_Label_df7c5495-78f6-43f5-a244-bc220efa91b9_SetDate">
    <vt:lpwstr>2020-07-20T15:44:38.1466325Z</vt:lpwstr>
  </property>
  <property fmtid="{D5CDD505-2E9C-101B-9397-08002B2CF9AE}" pid="16" name="MSIP_Label_df7c5495-78f6-43f5-a244-bc220efa91b9_Name">
    <vt:lpwstr>Internal</vt:lpwstr>
  </property>
  <property fmtid="{D5CDD505-2E9C-101B-9397-08002B2CF9AE}" pid="17" name="MSIP_Label_df7c5495-78f6-43f5-a244-bc220efa91b9_Application">
    <vt:lpwstr>Microsoft Azure Information Protection</vt:lpwstr>
  </property>
  <property fmtid="{D5CDD505-2E9C-101B-9397-08002B2CF9AE}" pid="18" name="MSIP_Label_df7c5495-78f6-43f5-a244-bc220efa91b9_ActionId">
    <vt:lpwstr>c86be624-49bc-4b73-bbfe-b96b25aa1844</vt:lpwstr>
  </property>
  <property fmtid="{D5CDD505-2E9C-101B-9397-08002B2CF9AE}" pid="19" name="MSIP_Label_df7c5495-78f6-43f5-a244-bc220efa91b9_Extended_MSFT_Method">
    <vt:lpwstr>Automatic</vt:lpwstr>
  </property>
  <property fmtid="{D5CDD505-2E9C-101B-9397-08002B2CF9AE}" pid="20" name="MSIP_Label_4f2e6ff0-a85d-4496-8902-aaf2bdaa0503_Enabled">
    <vt:lpwstr>True</vt:lpwstr>
  </property>
  <property fmtid="{D5CDD505-2E9C-101B-9397-08002B2CF9AE}" pid="21" name="MSIP_Label_4f2e6ff0-a85d-4496-8902-aaf2bdaa0503_SiteId">
    <vt:lpwstr>42f52aad-46ec-41f5-8eae-8c36039cffe8</vt:lpwstr>
  </property>
  <property fmtid="{D5CDD505-2E9C-101B-9397-08002B2CF9AE}" pid="22" name="MSIP_Label_4f2e6ff0-a85d-4496-8902-aaf2bdaa0503_Owner">
    <vt:lpwstr>steve.durbin@excathedra.solutions</vt:lpwstr>
  </property>
  <property fmtid="{D5CDD505-2E9C-101B-9397-08002B2CF9AE}" pid="23" name="MSIP_Label_4f2e6ff0-a85d-4496-8902-aaf2bdaa0503_SetDate">
    <vt:lpwstr>2020-07-20T15:44:38.1466325Z</vt:lpwstr>
  </property>
  <property fmtid="{D5CDD505-2E9C-101B-9397-08002B2CF9AE}" pid="24" name="MSIP_Label_4f2e6ff0-a85d-4496-8902-aaf2bdaa0503_Name">
    <vt:lpwstr>OFFICIAL</vt:lpwstr>
  </property>
  <property fmtid="{D5CDD505-2E9C-101B-9397-08002B2CF9AE}" pid="25" name="MSIP_Label_4f2e6ff0-a85d-4496-8902-aaf2bdaa0503_Application">
    <vt:lpwstr>Microsoft Azure Information Protection</vt:lpwstr>
  </property>
  <property fmtid="{D5CDD505-2E9C-101B-9397-08002B2CF9AE}" pid="26" name="MSIP_Label_4f2e6ff0-a85d-4496-8902-aaf2bdaa0503_ActionId">
    <vt:lpwstr>c86be624-49bc-4b73-bbfe-b96b25aa1844</vt:lpwstr>
  </property>
  <property fmtid="{D5CDD505-2E9C-101B-9397-08002B2CF9AE}" pid="27" name="MSIP_Label_4f2e6ff0-a85d-4496-8902-aaf2bdaa0503_Parent">
    <vt:lpwstr>df7c5495-78f6-43f5-a244-bc220efa91b9</vt:lpwstr>
  </property>
  <property fmtid="{D5CDD505-2E9C-101B-9397-08002B2CF9AE}" pid="28" name="MSIP_Label_4f2e6ff0-a85d-4496-8902-aaf2bdaa0503_Extended_MSFT_Method">
    <vt:lpwstr>Automatic</vt:lpwstr>
  </property>
  <property fmtid="{D5CDD505-2E9C-101B-9397-08002B2CF9AE}" pid="29" name="MSIP_Label_a733a95c-9f67-419b-a145-04b77b99a4d0_Enabled">
    <vt:lpwstr>True</vt:lpwstr>
  </property>
  <property fmtid="{D5CDD505-2E9C-101B-9397-08002B2CF9AE}" pid="30" name="MSIP_Label_a733a95c-9f67-419b-a145-04b77b99a4d0_SiteId">
    <vt:lpwstr>cc18b91d-1bb2-4d9b-ac76-7a4447488d49</vt:lpwstr>
  </property>
  <property fmtid="{D5CDD505-2E9C-101B-9397-08002B2CF9AE}" pid="31" name="MSIP_Label_a733a95c-9f67-419b-a145-04b77b99a4d0_Owner">
    <vt:lpwstr>Steve.Durbin@enfield.gov.uk</vt:lpwstr>
  </property>
  <property fmtid="{D5CDD505-2E9C-101B-9397-08002B2CF9AE}" pid="32" name="MSIP_Label_a733a95c-9f67-419b-a145-04b77b99a4d0_SetDate">
    <vt:lpwstr>2018-09-12T14:14:01.9481026Z</vt:lpwstr>
  </property>
  <property fmtid="{D5CDD505-2E9C-101B-9397-08002B2CF9AE}" pid="33" name="MSIP_Label_a733a95c-9f67-419b-a145-04b77b99a4d0_Name">
    <vt:lpwstr>External</vt:lpwstr>
  </property>
  <property fmtid="{D5CDD505-2E9C-101B-9397-08002B2CF9AE}" pid="34" name="MSIP_Label_a733a95c-9f67-419b-a145-04b77b99a4d0_Application">
    <vt:lpwstr>Microsoft Azure Information Protection</vt:lpwstr>
  </property>
  <property fmtid="{D5CDD505-2E9C-101B-9397-08002B2CF9AE}" pid="35" name="MSIP_Label_a733a95c-9f67-419b-a145-04b77b99a4d0_Extended_MSFT_Method">
    <vt:lpwstr>Manual</vt:lpwstr>
  </property>
  <property fmtid="{D5CDD505-2E9C-101B-9397-08002B2CF9AE}" pid="36" name="MSIP_Label_654c3615-41c5-4b89-b528-23679be2a629_Enabled">
    <vt:lpwstr>True</vt:lpwstr>
  </property>
  <property fmtid="{D5CDD505-2E9C-101B-9397-08002B2CF9AE}" pid="37" name="MSIP_Label_654c3615-41c5-4b89-b528-23679be2a629_SiteId">
    <vt:lpwstr>cc18b91d-1bb2-4d9b-ac76-7a4447488d49</vt:lpwstr>
  </property>
  <property fmtid="{D5CDD505-2E9C-101B-9397-08002B2CF9AE}" pid="38" name="MSIP_Label_654c3615-41c5-4b89-b528-23679be2a629_Owner">
    <vt:lpwstr>Steve.Durbin@enfield.gov.uk</vt:lpwstr>
  </property>
  <property fmtid="{D5CDD505-2E9C-101B-9397-08002B2CF9AE}" pid="39" name="MSIP_Label_654c3615-41c5-4b89-b528-23679be2a629_SetDate">
    <vt:lpwstr>2018-09-12T14:14:01.9481026Z</vt:lpwstr>
  </property>
  <property fmtid="{D5CDD505-2E9C-101B-9397-08002B2CF9AE}" pid="40" name="MSIP_Label_654c3615-41c5-4b89-b528-23679be2a629_Name">
    <vt:lpwstr>Official</vt:lpwstr>
  </property>
  <property fmtid="{D5CDD505-2E9C-101B-9397-08002B2CF9AE}" pid="41" name="MSIP_Label_654c3615-41c5-4b89-b528-23679be2a629_Application">
    <vt:lpwstr>Microsoft Azure Information Protection</vt:lpwstr>
  </property>
  <property fmtid="{D5CDD505-2E9C-101B-9397-08002B2CF9AE}" pid="42" name="MSIP_Label_654c3615-41c5-4b89-b528-23679be2a629_Parent">
    <vt:lpwstr>a733a95c-9f67-419b-a145-04b77b99a4d0</vt:lpwstr>
  </property>
  <property fmtid="{D5CDD505-2E9C-101B-9397-08002B2CF9AE}" pid="43" name="MSIP_Label_654c3615-41c5-4b89-b528-23679be2a629_Extended_MSFT_Method">
    <vt:lpwstr>Manual</vt:lpwstr>
  </property>
  <property fmtid="{D5CDD505-2E9C-101B-9397-08002B2CF9AE}" pid="44" name="Sensitivity">
    <vt:lpwstr>Internal OFFICIAL External Official</vt:lpwstr>
  </property>
  <property fmtid="{D5CDD505-2E9C-101B-9397-08002B2CF9AE}" pid="45" name="MediaServiceImageTags">
    <vt:lpwstr/>
  </property>
</Properties>
</file>