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BA4D3" w14:textId="77777777" w:rsidR="007927B1" w:rsidRPr="00FD25F8" w:rsidRDefault="007927B1" w:rsidP="007927B1">
      <w:pPr>
        <w:pStyle w:val="Heading1"/>
        <w:ind w:left="-567" w:right="95"/>
        <w:rPr>
          <w:color w:val="auto"/>
        </w:rPr>
      </w:pPr>
      <w:r w:rsidRPr="00FD25F8">
        <w:rPr>
          <w:color w:val="auto"/>
        </w:rPr>
        <w:t>What is this?</w:t>
      </w:r>
    </w:p>
    <w:p w14:paraId="757F2092" w14:textId="77777777" w:rsidR="007927B1" w:rsidRPr="00FD25F8" w:rsidRDefault="007927B1" w:rsidP="007927B1">
      <w:pPr>
        <w:ind w:left="-567" w:right="95"/>
      </w:pPr>
      <w:r w:rsidRPr="00FD25F8">
        <w:t>As part of running the health service, the Secretary of State can request that providers of services, such as your GP, must provide data to the centre. These are used for a wide variety of purposes including:</w:t>
      </w:r>
    </w:p>
    <w:p w14:paraId="29116CCA" w14:textId="77777777" w:rsidR="007927B1" w:rsidRPr="00FD25F8" w:rsidRDefault="007927B1" w:rsidP="007927B1">
      <w:pPr>
        <w:pStyle w:val="ListParagraph"/>
        <w:numPr>
          <w:ilvl w:val="0"/>
          <w:numId w:val="3"/>
        </w:numPr>
        <w:ind w:left="284" w:right="95"/>
        <w:rPr>
          <w:rFonts w:cstheme="minorHAnsi"/>
        </w:rPr>
      </w:pPr>
      <w:r w:rsidRPr="00FD25F8">
        <w:rPr>
          <w:rFonts w:asciiTheme="minorHAnsi" w:hAnsiTheme="minorHAnsi" w:cstheme="minorHAnsi"/>
        </w:rPr>
        <w:t>Managing and planning demand for services such as how many people are being diagnosed with particular illnesses</w:t>
      </w:r>
    </w:p>
    <w:p w14:paraId="1C873CA7" w14:textId="77777777" w:rsidR="007927B1" w:rsidRPr="00FD25F8" w:rsidRDefault="007927B1" w:rsidP="007927B1">
      <w:pPr>
        <w:pStyle w:val="ListParagraph"/>
        <w:numPr>
          <w:ilvl w:val="0"/>
          <w:numId w:val="3"/>
        </w:numPr>
        <w:ind w:left="284" w:right="95"/>
        <w:rPr>
          <w:rFonts w:cstheme="minorHAnsi"/>
        </w:rPr>
      </w:pPr>
      <w:r w:rsidRPr="00FD25F8">
        <w:rPr>
          <w:rFonts w:asciiTheme="minorHAnsi" w:hAnsiTheme="minorHAnsi" w:cstheme="minorHAnsi"/>
        </w:rPr>
        <w:t>Analysing the outcomes of services to ensure the health service delivery is getting results</w:t>
      </w:r>
    </w:p>
    <w:p w14:paraId="0B2EA026" w14:textId="77777777" w:rsidR="007927B1" w:rsidRPr="00FD25F8" w:rsidRDefault="007927B1" w:rsidP="007927B1">
      <w:pPr>
        <w:pStyle w:val="ListParagraph"/>
        <w:numPr>
          <w:ilvl w:val="0"/>
          <w:numId w:val="3"/>
        </w:numPr>
        <w:ind w:left="284" w:right="95"/>
        <w:rPr>
          <w:rFonts w:cstheme="minorHAnsi"/>
        </w:rPr>
      </w:pPr>
      <w:r w:rsidRPr="00FD25F8">
        <w:rPr>
          <w:rFonts w:asciiTheme="minorHAnsi" w:hAnsiTheme="minorHAnsi" w:cstheme="minorHAnsi"/>
        </w:rPr>
        <w:t xml:space="preserve">Recently, managing the pandemic </w:t>
      </w:r>
    </w:p>
    <w:p w14:paraId="16C27E3D" w14:textId="77777777" w:rsidR="007927B1" w:rsidRPr="00FD25F8" w:rsidRDefault="007927B1" w:rsidP="007927B1">
      <w:pPr>
        <w:pStyle w:val="ListParagraph"/>
        <w:ind w:left="-567" w:right="95"/>
        <w:rPr>
          <w:rFonts w:cstheme="minorHAnsi"/>
        </w:rPr>
      </w:pPr>
    </w:p>
    <w:p w14:paraId="3E71B8FC" w14:textId="77777777" w:rsidR="007927B1" w:rsidRPr="00FD25F8" w:rsidRDefault="007927B1" w:rsidP="007927B1">
      <w:pPr>
        <w:ind w:left="-567" w:right="95"/>
        <w:rPr>
          <w:rFonts w:cstheme="minorHAnsi"/>
        </w:rPr>
      </w:pPr>
      <w:r w:rsidRPr="00FD25F8">
        <w:rPr>
          <w:rFonts w:cstheme="minorHAnsi"/>
        </w:rPr>
        <w:t>These are requested from your GP by “Data Provision Notices” (DPNs) – which your GP is legally required to comply with.  You can see all the current Data Provision Notices at:</w:t>
      </w:r>
    </w:p>
    <w:p w14:paraId="2BD278AF" w14:textId="77777777" w:rsidR="007927B1" w:rsidRPr="00FD25F8" w:rsidRDefault="00000000" w:rsidP="007927B1">
      <w:pPr>
        <w:ind w:left="-567" w:right="95"/>
        <w:rPr>
          <w:rStyle w:val="Hyperlink"/>
          <w:rFonts w:cstheme="minorHAnsi"/>
          <w:color w:val="auto"/>
        </w:rPr>
      </w:pPr>
      <w:hyperlink r:id="rId7" w:tooltip="Data Provision Notices " w:history="1">
        <w:r w:rsidR="007927B1" w:rsidRPr="00FD25F8">
          <w:rPr>
            <w:rStyle w:val="Hyperlink"/>
            <w:rFonts w:cstheme="minorHAnsi"/>
            <w:color w:val="auto"/>
          </w:rPr>
          <w:t>https://digital.nhs.uk/about-nhs-digital/corporate-information-and-documents/directions-and-data-provision-notices/data-provision-notices-dpns</w:t>
        </w:r>
      </w:hyperlink>
      <w:r w:rsidR="007927B1" w:rsidRPr="00FD25F8">
        <w:rPr>
          <w:rStyle w:val="Hyperlink"/>
          <w:rFonts w:cstheme="minorHAnsi"/>
          <w:color w:val="auto"/>
        </w:rPr>
        <w:t>,</w:t>
      </w:r>
    </w:p>
    <w:p w14:paraId="446CA2F2" w14:textId="77777777" w:rsidR="007927B1" w:rsidRPr="00FD25F8" w:rsidRDefault="007927B1" w:rsidP="007927B1">
      <w:pPr>
        <w:ind w:left="-567" w:right="95"/>
        <w:rPr>
          <w:rFonts w:cstheme="minorHAnsi"/>
        </w:rPr>
      </w:pPr>
      <w:r w:rsidRPr="00FD25F8">
        <w:rPr>
          <w:rStyle w:val="Hyperlink"/>
          <w:rFonts w:cstheme="minorHAnsi"/>
          <w:color w:val="auto"/>
        </w:rPr>
        <w:t>The new extract service is now called “GP Data Service”, replacing the previous “GP Extraction Service”.</w:t>
      </w:r>
    </w:p>
    <w:p w14:paraId="16B401CC" w14:textId="77777777" w:rsidR="007927B1" w:rsidRPr="00FD25F8" w:rsidRDefault="007927B1" w:rsidP="007927B1">
      <w:pPr>
        <w:pStyle w:val="Heading1"/>
        <w:ind w:left="-567" w:right="95"/>
        <w:rPr>
          <w:color w:val="auto"/>
        </w:rPr>
      </w:pPr>
      <w:r w:rsidRPr="00FD25F8">
        <w:rPr>
          <w:color w:val="auto"/>
        </w:rPr>
        <w:t>What is the main change?</w:t>
      </w:r>
    </w:p>
    <w:p w14:paraId="12B5A775" w14:textId="77777777" w:rsidR="007927B1" w:rsidRPr="00FD25F8" w:rsidRDefault="007927B1" w:rsidP="007927B1">
      <w:pPr>
        <w:ind w:left="-567" w:right="95"/>
        <w:rPr>
          <w:rFonts w:cstheme="minorHAnsi"/>
        </w:rPr>
      </w:pPr>
      <w:r w:rsidRPr="00FD25F8">
        <w:rPr>
          <w:rFonts w:cstheme="minorHAnsi"/>
        </w:rPr>
        <w:t>Currently these DPNs are mostly single purpose; for example, an extract of numbers of patients diagnosed with dementia. Because they are single purpose, commonly NHS Digital are taking the same data more than once, so an audit report a few years ago pointed out this was inefficient and needed consolidation.</w:t>
      </w:r>
    </w:p>
    <w:p w14:paraId="5DE5FDC2" w14:textId="77777777" w:rsidR="007927B1" w:rsidRPr="00FD25F8" w:rsidRDefault="007927B1" w:rsidP="007927B1">
      <w:pPr>
        <w:pStyle w:val="Heading1"/>
        <w:ind w:left="-567" w:right="95"/>
        <w:rPr>
          <w:color w:val="auto"/>
        </w:rPr>
      </w:pPr>
      <w:r w:rsidRPr="00FD25F8">
        <w:rPr>
          <w:color w:val="auto"/>
        </w:rPr>
        <w:t>What is the “data grab” the press are talking about?</w:t>
      </w:r>
    </w:p>
    <w:p w14:paraId="5B44D58A" w14:textId="77777777" w:rsidR="007927B1" w:rsidRPr="00FD25F8" w:rsidRDefault="007927B1" w:rsidP="007927B1">
      <w:pPr>
        <w:ind w:left="-567" w:right="95"/>
      </w:pPr>
      <w:r w:rsidRPr="00FD25F8">
        <w:t>As part of work to consolidate the data provision notices (DPNs) NHS Digital have announced a new data provision called the “General Practice Data for Planning and Research”. A similar extract was already there for the pandemic purposes, but this will expire in September 2021 (unless extended). This is a general extract of “pseudonymised” data – that it, the data cannot directly identify you, but it is possible, with the assistance of NHS Digital, to identify you from data NHS Digital hold.</w:t>
      </w:r>
    </w:p>
    <w:p w14:paraId="7AC0F5B5" w14:textId="77777777" w:rsidR="007927B1" w:rsidRPr="00FD25F8" w:rsidRDefault="007927B1" w:rsidP="007927B1">
      <w:pPr>
        <w:ind w:left="-567" w:right="95"/>
      </w:pPr>
      <w:r w:rsidRPr="00FD25F8">
        <w:rPr>
          <w:b/>
          <w:bCs/>
        </w:rPr>
        <w:t xml:space="preserve">No directly identifiable data is being shared with anyone outside your GP. </w:t>
      </w:r>
    </w:p>
    <w:p w14:paraId="579F1424" w14:textId="77777777" w:rsidR="007927B1" w:rsidRPr="00FD25F8" w:rsidRDefault="007927B1" w:rsidP="007927B1">
      <w:pPr>
        <w:ind w:left="-567" w:right="95"/>
      </w:pPr>
      <w:r w:rsidRPr="00FD25F8">
        <w:t xml:space="preserve">The information being shared is “coded data” – this means things like particular conditions you have, basic details about you (age, area where you live), medications, some appointment data, vaccination status and so on. </w:t>
      </w:r>
    </w:p>
    <w:p w14:paraId="0CD49ECB" w14:textId="77777777" w:rsidR="007927B1" w:rsidRPr="00FD25F8" w:rsidRDefault="007927B1" w:rsidP="007927B1">
      <w:pPr>
        <w:ind w:left="-567" w:right="95"/>
      </w:pPr>
      <w:r w:rsidRPr="00FD25F8">
        <w:t xml:space="preserve">Your GP notes are </w:t>
      </w:r>
      <w:r w:rsidRPr="00FD25F8">
        <w:rPr>
          <w:b/>
          <w:bCs/>
        </w:rPr>
        <w:t>not</w:t>
      </w:r>
      <w:r w:rsidRPr="00FD25F8">
        <w:t xml:space="preserve"> shared – there are also a large number of excluded codes so it is not your “complete GP record” as some press reports state.</w:t>
      </w:r>
    </w:p>
    <w:p w14:paraId="53DC92EF" w14:textId="77777777" w:rsidR="007927B1" w:rsidRPr="00FD25F8" w:rsidRDefault="007927B1" w:rsidP="007927B1">
      <w:pPr>
        <w:pStyle w:val="Heading1"/>
        <w:ind w:left="-567" w:right="95"/>
        <w:rPr>
          <w:color w:val="auto"/>
        </w:rPr>
      </w:pPr>
      <w:r w:rsidRPr="00FD25F8">
        <w:rPr>
          <w:color w:val="auto"/>
        </w:rPr>
        <w:t>Why might NHS Digital need to identify me from this data?</w:t>
      </w:r>
    </w:p>
    <w:p w14:paraId="4FFDB5B6" w14:textId="77777777" w:rsidR="007927B1" w:rsidRPr="00FD25F8" w:rsidRDefault="007927B1" w:rsidP="007927B1">
      <w:pPr>
        <w:ind w:left="-567" w:right="95"/>
      </w:pPr>
      <w:r w:rsidRPr="00FD25F8">
        <w:t xml:space="preserve">This is a very rare circumstance and the most common would commonly be for purposes of your safety. For example, suppose that research into the data showed that people with a particular condition treated with a particular drug had poor outcomes, it may be necessary to inform your GP that you fall into this </w:t>
      </w:r>
      <w:r w:rsidRPr="00FD25F8">
        <w:lastRenderedPageBreak/>
        <w:t>group so treatment would be changed. There are other reasons for legally doing so, but these are far less common; it is an offence to re-identify data without a legal purpose.</w:t>
      </w:r>
    </w:p>
    <w:p w14:paraId="5330ED9E" w14:textId="77777777" w:rsidR="007927B1" w:rsidRPr="00FD25F8" w:rsidRDefault="007927B1" w:rsidP="007927B1">
      <w:pPr>
        <w:pStyle w:val="Heading1"/>
        <w:ind w:left="-567" w:right="95"/>
        <w:rPr>
          <w:color w:val="auto"/>
        </w:rPr>
      </w:pPr>
      <w:r w:rsidRPr="00FD25F8">
        <w:rPr>
          <w:color w:val="auto"/>
        </w:rPr>
        <w:t>I don’t want my data used like this. Can I opt out?</w:t>
      </w:r>
    </w:p>
    <w:p w14:paraId="1718B2D3" w14:textId="77777777" w:rsidR="007927B1" w:rsidRPr="00FD25F8" w:rsidRDefault="007927B1" w:rsidP="007927B1">
      <w:pPr>
        <w:ind w:left="-567" w:right="95"/>
      </w:pPr>
      <w:r w:rsidRPr="00FD25F8">
        <w:t xml:space="preserve">Yes. </w:t>
      </w:r>
    </w:p>
    <w:p w14:paraId="2990F5C3" w14:textId="77777777" w:rsidR="007927B1" w:rsidRPr="00FD25F8" w:rsidRDefault="007927B1" w:rsidP="007927B1">
      <w:pPr>
        <w:ind w:left="-567" w:right="95"/>
      </w:pPr>
      <w:r w:rsidRPr="00FD25F8">
        <w:t>Please fill in the form on the next pages and post/email to your GP. Your GP will apply the code which will stop your data being extracted.</w:t>
      </w:r>
    </w:p>
    <w:p w14:paraId="3930FAA7" w14:textId="77777777" w:rsidR="007927B1" w:rsidRPr="00FD25F8" w:rsidRDefault="007927B1" w:rsidP="007927B1">
      <w:pPr>
        <w:ind w:left="-567" w:right="95"/>
      </w:pPr>
      <w:r w:rsidRPr="00FD25F8">
        <w:t>The extract is now being delayed until September, so if you wish to opt out you need to do so before that date. If you apply the code later, your data will not be included in later extracts, but will be retained.</w:t>
      </w:r>
    </w:p>
    <w:p w14:paraId="270CB714" w14:textId="77777777" w:rsidR="007927B1" w:rsidRPr="00FD25F8" w:rsidRDefault="007927B1" w:rsidP="007927B1">
      <w:pPr>
        <w:pStyle w:val="Heading1"/>
        <w:ind w:left="-567" w:right="95"/>
        <w:rPr>
          <w:color w:val="auto"/>
        </w:rPr>
      </w:pPr>
      <w:r w:rsidRPr="00FD25F8">
        <w:rPr>
          <w:color w:val="auto"/>
        </w:rPr>
        <w:t>I thought this was what the “National Data Opt-Out” was about?</w:t>
      </w:r>
    </w:p>
    <w:p w14:paraId="2DD84F03" w14:textId="77777777" w:rsidR="007927B1" w:rsidRPr="00FD25F8" w:rsidRDefault="007927B1" w:rsidP="007927B1">
      <w:pPr>
        <w:ind w:left="-567" w:right="95"/>
      </w:pPr>
      <w:r w:rsidRPr="00FD25F8">
        <w:t>The National Data Opt-Out (NDOP) applies to</w:t>
      </w:r>
      <w:r w:rsidRPr="00FD25F8">
        <w:rPr>
          <w:b/>
          <w:bCs/>
        </w:rPr>
        <w:t xml:space="preserve"> </w:t>
      </w:r>
      <w:r w:rsidRPr="00FD25F8">
        <w:t>“confidential patient data” – that is, data that is identifiable. It appears that NHS Digital did not consider this data to be under that banner because it is pseudonymised. In law, pseudonymised data is still identifiable.</w:t>
      </w:r>
    </w:p>
    <w:p w14:paraId="5E5BEA46" w14:textId="77777777" w:rsidR="007927B1" w:rsidRPr="00FD25F8" w:rsidRDefault="007927B1" w:rsidP="007927B1">
      <w:pPr>
        <w:ind w:left="-567" w:right="95"/>
      </w:pPr>
      <w:r w:rsidRPr="00FD25F8">
        <w:t>You can exercise the National Data Opt-Out by going to the web page below. There is a postal form available if you need it.</w:t>
      </w:r>
    </w:p>
    <w:p w14:paraId="07376483" w14:textId="77777777" w:rsidR="007927B1" w:rsidRPr="00FD25F8" w:rsidRDefault="00000000" w:rsidP="007927B1">
      <w:pPr>
        <w:ind w:left="-567" w:right="95"/>
      </w:pPr>
      <w:hyperlink r:id="rId8" w:tooltip="National Data Opt-Out " w:history="1">
        <w:r w:rsidR="007927B1" w:rsidRPr="00FD25F8">
          <w:rPr>
            <w:rStyle w:val="Hyperlink"/>
            <w:color w:val="auto"/>
          </w:rPr>
          <w:t>https://www.nhs.uk/your-nhs-data-matters/</w:t>
        </w:r>
      </w:hyperlink>
      <w:r w:rsidR="007927B1" w:rsidRPr="00FD25F8">
        <w:t xml:space="preserve"> </w:t>
      </w:r>
    </w:p>
    <w:p w14:paraId="7317AA56" w14:textId="77777777" w:rsidR="007927B1" w:rsidRPr="00FD25F8" w:rsidRDefault="007927B1" w:rsidP="007927B1">
      <w:pPr>
        <w:ind w:left="-567" w:right="95"/>
      </w:pPr>
      <w:r w:rsidRPr="00FD25F8">
        <w:t>It is unfortunate that this was done this way, because this is creating concern and putting load on GPs who are still dealing with the pandemic as your GP surgery has to apply the type 1 opt-out.</w:t>
      </w:r>
    </w:p>
    <w:p w14:paraId="6DEEA0A6" w14:textId="77777777" w:rsidR="007927B1" w:rsidRPr="00FD25F8" w:rsidRDefault="007927B1" w:rsidP="007927B1">
      <w:pPr>
        <w:pStyle w:val="Heading1"/>
        <w:ind w:left="-567" w:right="95"/>
        <w:rPr>
          <w:color w:val="auto"/>
        </w:rPr>
      </w:pPr>
      <w:r w:rsidRPr="00FD25F8">
        <w:rPr>
          <w:color w:val="auto"/>
        </w:rPr>
        <w:t>Can I speak to the Practice DPO about this?</w:t>
      </w:r>
    </w:p>
    <w:p w14:paraId="7695E06F" w14:textId="77777777" w:rsidR="007927B1" w:rsidRPr="00FD25F8" w:rsidRDefault="007927B1" w:rsidP="007927B1">
      <w:pPr>
        <w:ind w:left="-567" w:right="95"/>
      </w:pPr>
      <w:r w:rsidRPr="00FD25F8">
        <w:t>You always have the right to contact the practice DPO – however, the DPO is very clear that this is a legal extract and therefore patients can only exercise the opt-out.</w:t>
      </w:r>
    </w:p>
    <w:p w14:paraId="6ED00453" w14:textId="77777777" w:rsidR="007927B1" w:rsidRPr="00FD25F8" w:rsidRDefault="007927B1" w:rsidP="007927B1">
      <w:pPr>
        <w:ind w:left="-567" w:right="95"/>
      </w:pPr>
      <w:r w:rsidRPr="00FD25F8">
        <w:t xml:space="preserve">Professional bodies have made representations to the Secretary of State for Health about this process and concerns. The DPO, along with other NHS DPOs has also made representations to NHS Digital expressing concern. </w:t>
      </w:r>
    </w:p>
    <w:p w14:paraId="3D42C3B0" w14:textId="77777777" w:rsidR="007927B1" w:rsidRPr="00FD25F8" w:rsidRDefault="007927B1" w:rsidP="007927B1">
      <w:pPr>
        <w:ind w:left="-567" w:right="95"/>
      </w:pPr>
      <w:r w:rsidRPr="00FD25F8">
        <w:t xml:space="preserve">The DPO Contact details for North Central London Practices is Steve Durbin </w:t>
      </w:r>
      <w:hyperlink r:id="rId9" w:history="1">
        <w:r w:rsidRPr="00FD25F8">
          <w:rPr>
            <w:rStyle w:val="Hyperlink"/>
            <w:color w:val="auto"/>
          </w:rPr>
          <w:t>dpo.ncl@nhs.net</w:t>
        </w:r>
      </w:hyperlink>
      <w:r w:rsidRPr="00FD25F8">
        <w:t xml:space="preserve">. You can also contact him by letter to your practice, or by phone to 020 8142 3936. </w:t>
      </w:r>
    </w:p>
    <w:p w14:paraId="455A0131" w14:textId="77777777" w:rsidR="007927B1" w:rsidRPr="00FD25F8" w:rsidRDefault="007927B1" w:rsidP="007927B1">
      <w:pPr>
        <w:ind w:left="-567" w:right="95"/>
        <w:sectPr w:rsidR="007927B1" w:rsidRPr="00FD25F8" w:rsidSect="005771F7">
          <w:headerReference w:type="default" r:id="rId10"/>
          <w:headerReference w:type="first" r:id="rId11"/>
          <w:pgSz w:w="11906" w:h="16838"/>
          <w:pgMar w:top="1440" w:right="1440" w:bottom="1440" w:left="1440" w:header="708" w:footer="708" w:gutter="0"/>
          <w:cols w:space="708"/>
          <w:docGrid w:linePitch="360"/>
        </w:sectPr>
      </w:pPr>
      <w:r w:rsidRPr="00FD25F8">
        <w:t>Please note that because this is legal, the DPOs advice is already clear – if you do not wish your data to be used in this way, you need to exercise the opt-out.</w:t>
      </w:r>
    </w:p>
    <w:p w14:paraId="28EC8EDE" w14:textId="77777777" w:rsidR="007927B1" w:rsidRPr="00FD25F8" w:rsidRDefault="007927B1" w:rsidP="007927B1">
      <w:pPr>
        <w:ind w:left="-851" w:right="95"/>
        <w:rPr>
          <w:rFonts w:cstheme="minorHAnsi"/>
          <w:sz w:val="24"/>
          <w:szCs w:val="24"/>
        </w:rPr>
      </w:pPr>
      <w:r w:rsidRPr="00FD25F8">
        <w:rPr>
          <w:rFonts w:cstheme="minorHAnsi"/>
          <w:sz w:val="24"/>
          <w:szCs w:val="24"/>
        </w:rPr>
        <w:lastRenderedPageBreak/>
        <w:t xml:space="preserve">The data held in your GP medical records is shared with other healthcare professionals for the purposes of your individual care. It is also shared with other organisations to support health and care planning and research. </w:t>
      </w:r>
    </w:p>
    <w:p w14:paraId="16319ADD" w14:textId="77777777" w:rsidR="007927B1" w:rsidRPr="00FD25F8" w:rsidRDefault="007927B1" w:rsidP="007927B1">
      <w:pPr>
        <w:spacing w:after="120" w:line="240" w:lineRule="auto"/>
        <w:ind w:left="-851" w:right="95"/>
        <w:rPr>
          <w:rFonts w:cstheme="minorHAnsi"/>
          <w:sz w:val="24"/>
          <w:szCs w:val="24"/>
        </w:rPr>
      </w:pPr>
      <w:r w:rsidRPr="00FD25F8">
        <w:rPr>
          <w:rFonts w:cstheme="minorHAnsi"/>
          <w:sz w:val="24"/>
          <w:szCs w:val="24"/>
        </w:rPr>
        <w:t xml:space="preserve">If you do not want your personally identifiable patient data to be shared outside of your GP practice for purposes except your own care, you can register an opt-out with your GP practice. This is known as a Type 1 Opt-out.  </w:t>
      </w:r>
    </w:p>
    <w:p w14:paraId="080EDD51" w14:textId="77777777" w:rsidR="007927B1" w:rsidRPr="00FD25F8" w:rsidRDefault="007927B1" w:rsidP="007927B1">
      <w:pPr>
        <w:spacing w:after="120" w:line="240" w:lineRule="auto"/>
        <w:ind w:left="-851" w:right="95"/>
        <w:rPr>
          <w:rFonts w:cstheme="minorHAnsi"/>
          <w:sz w:val="24"/>
          <w:szCs w:val="24"/>
        </w:rPr>
      </w:pPr>
      <w:r w:rsidRPr="00FD25F8">
        <w:rPr>
          <w:rFonts w:cstheme="minorHAnsi"/>
          <w:sz w:val="24"/>
          <w:szCs w:val="24"/>
        </w:rPr>
        <w:t xml:space="preserve">Type 1 Opt-outs may be discontinued in the future. If this happens then they may be turned into a National Data Opt-out. Your GP practice will tell you if this is going to happen and if you need to do anything. More information about the National Data Opt-out is here: </w:t>
      </w:r>
      <w:hyperlink r:id="rId12" w:tooltip="National Data Opt-Out " w:history="1">
        <w:r w:rsidRPr="00FD25F8">
          <w:rPr>
            <w:rStyle w:val="Hyperlink"/>
            <w:rFonts w:cstheme="minorHAnsi"/>
            <w:color w:val="auto"/>
            <w:sz w:val="24"/>
            <w:szCs w:val="24"/>
          </w:rPr>
          <w:t>https://www.nhs.uk/your-nhs-data-matters/</w:t>
        </w:r>
      </w:hyperlink>
      <w:r w:rsidRPr="00FD25F8">
        <w:rPr>
          <w:rFonts w:cstheme="minorHAnsi"/>
          <w:sz w:val="24"/>
          <w:szCs w:val="24"/>
        </w:rPr>
        <w:t xml:space="preserve"> </w:t>
      </w:r>
    </w:p>
    <w:p w14:paraId="3D4D1569" w14:textId="77777777" w:rsidR="007927B1" w:rsidRPr="00FD25F8" w:rsidRDefault="007927B1" w:rsidP="007927B1">
      <w:pPr>
        <w:spacing w:after="120" w:line="240" w:lineRule="auto"/>
        <w:ind w:left="-851" w:right="95"/>
        <w:rPr>
          <w:rFonts w:cstheme="minorHAnsi"/>
          <w:sz w:val="24"/>
          <w:szCs w:val="24"/>
        </w:rPr>
      </w:pPr>
      <w:r w:rsidRPr="00FD25F8">
        <w:rPr>
          <w:rFonts w:cstheme="minorHAnsi"/>
          <w:sz w:val="24"/>
          <w:szCs w:val="24"/>
        </w:rPr>
        <w:t>You can use this form to:</w:t>
      </w:r>
    </w:p>
    <w:p w14:paraId="513B44B2" w14:textId="77777777" w:rsidR="007927B1" w:rsidRPr="00FD25F8" w:rsidRDefault="007927B1" w:rsidP="007927B1">
      <w:pPr>
        <w:pStyle w:val="ListParagraph"/>
        <w:numPr>
          <w:ilvl w:val="0"/>
          <w:numId w:val="2"/>
        </w:numPr>
        <w:spacing w:after="120"/>
        <w:ind w:left="426" w:right="95"/>
        <w:rPr>
          <w:rFonts w:asciiTheme="minorHAnsi" w:hAnsiTheme="minorHAnsi" w:cstheme="minorHAnsi"/>
        </w:rPr>
      </w:pPr>
      <w:r w:rsidRPr="00FD25F8">
        <w:rPr>
          <w:rFonts w:asciiTheme="minorHAnsi" w:hAnsiTheme="minorHAnsi" w:cstheme="minorHAnsi"/>
        </w:rPr>
        <w:t xml:space="preserve">register a Type 1 Opt-out, for yourself or for a dependent (if you are the parent or legal guardian of the patient) (to </w:t>
      </w:r>
      <w:r w:rsidRPr="00FD25F8">
        <w:rPr>
          <w:rFonts w:asciiTheme="minorHAnsi" w:hAnsiTheme="minorHAnsi" w:cstheme="minorHAnsi"/>
          <w:b/>
          <w:bCs/>
        </w:rPr>
        <w:t>Opt-out</w:t>
      </w:r>
      <w:r w:rsidRPr="00FD25F8">
        <w:rPr>
          <w:rFonts w:asciiTheme="minorHAnsi" w:hAnsiTheme="minorHAnsi" w:cstheme="minorHAnsi"/>
        </w:rPr>
        <w:t>)</w:t>
      </w:r>
    </w:p>
    <w:p w14:paraId="69C73B8D" w14:textId="77777777" w:rsidR="007927B1" w:rsidRPr="00FD25F8" w:rsidRDefault="007927B1" w:rsidP="007E33A1">
      <w:pPr>
        <w:pStyle w:val="ListParagraph"/>
        <w:numPr>
          <w:ilvl w:val="0"/>
          <w:numId w:val="2"/>
        </w:numPr>
        <w:spacing w:after="120"/>
        <w:ind w:left="426" w:right="95"/>
        <w:rPr>
          <w:lang w:val="en-US"/>
        </w:rPr>
      </w:pPr>
      <w:r w:rsidRPr="00FD25F8">
        <w:rPr>
          <w:rFonts w:asciiTheme="minorHAnsi" w:hAnsiTheme="minorHAnsi" w:cstheme="minorHAnsi"/>
        </w:rPr>
        <w:t>withdraw an existing Type 1 Opt-out, for yourself or a dependent (if you are the parent or legal guardian of the patient) if you have changed your preference (</w:t>
      </w:r>
      <w:r w:rsidRPr="00FD25F8">
        <w:rPr>
          <w:rFonts w:asciiTheme="minorHAnsi" w:hAnsiTheme="minorHAnsi" w:cstheme="minorHAnsi"/>
          <w:b/>
          <w:bCs/>
        </w:rPr>
        <w:t>Opt-in</w:t>
      </w:r>
      <w:r w:rsidRPr="00FD25F8">
        <w:rPr>
          <w:rFonts w:asciiTheme="minorHAnsi" w:hAnsiTheme="minorHAnsi" w:cstheme="minorHAnsi"/>
        </w:rPr>
        <w:t>)</w:t>
      </w:r>
    </w:p>
    <w:p w14:paraId="1B4476BA" w14:textId="77777777" w:rsidR="007927B1" w:rsidRPr="00FD25F8" w:rsidRDefault="007927B1" w:rsidP="007927B1">
      <w:pPr>
        <w:spacing w:after="120"/>
        <w:ind w:left="-851" w:right="95"/>
        <w:rPr>
          <w:rFonts w:cstheme="minorHAnsi"/>
          <w:bCs/>
          <w:sz w:val="24"/>
          <w:szCs w:val="24"/>
        </w:rPr>
      </w:pPr>
      <w:r w:rsidRPr="00FD25F8">
        <w:rPr>
          <w:rFonts w:cstheme="minorHAnsi"/>
          <w:bCs/>
          <w:sz w:val="24"/>
          <w:szCs w:val="24"/>
        </w:rPr>
        <w:t>This decision will not affect individual care and you can change your choice at any time, using this form. This form, once completed, should be sent to your GP practice by email or post.</w:t>
      </w:r>
    </w:p>
    <w:p w14:paraId="2C8B83A1" w14:textId="77777777" w:rsidR="007927B1" w:rsidRPr="00FD25F8" w:rsidRDefault="007927B1" w:rsidP="007927B1">
      <w:pPr>
        <w:spacing w:after="120"/>
        <w:ind w:left="-851" w:right="95"/>
        <w:rPr>
          <w:rFonts w:cstheme="minorHAnsi"/>
          <w:b/>
          <w:bCs/>
          <w:sz w:val="24"/>
          <w:szCs w:val="24"/>
          <w:u w:val="single"/>
        </w:rPr>
      </w:pPr>
      <w:r w:rsidRPr="00FD25F8">
        <w:rPr>
          <w:rFonts w:cstheme="minorHAnsi"/>
          <w:b/>
          <w:bCs/>
          <w:sz w:val="24"/>
          <w:szCs w:val="24"/>
          <w:u w:val="single"/>
        </w:rPr>
        <w:t>Details of the patient</w:t>
      </w:r>
    </w:p>
    <w:tbl>
      <w:tblPr>
        <w:tblStyle w:val="TableGrid"/>
        <w:tblW w:w="0" w:type="auto"/>
        <w:tblLook w:val="04A0" w:firstRow="1" w:lastRow="0" w:firstColumn="1" w:lastColumn="0" w:noHBand="0" w:noVBand="1"/>
        <w:tblCaption w:val="Details of the patient"/>
      </w:tblPr>
      <w:tblGrid>
        <w:gridCol w:w="2972"/>
        <w:gridCol w:w="604"/>
        <w:gridCol w:w="604"/>
        <w:gridCol w:w="605"/>
        <w:gridCol w:w="604"/>
        <w:gridCol w:w="605"/>
        <w:gridCol w:w="604"/>
        <w:gridCol w:w="604"/>
        <w:gridCol w:w="605"/>
        <w:gridCol w:w="604"/>
        <w:gridCol w:w="605"/>
      </w:tblGrid>
      <w:tr w:rsidR="00FD25F8" w:rsidRPr="00FD25F8" w14:paraId="14098333" w14:textId="77777777" w:rsidTr="007927B1">
        <w:trPr>
          <w:tblHeader/>
        </w:trPr>
        <w:tc>
          <w:tcPr>
            <w:tcW w:w="2972" w:type="dxa"/>
            <w:vAlign w:val="bottom"/>
          </w:tcPr>
          <w:p w14:paraId="7F458AF4" w14:textId="77777777" w:rsidR="007927B1" w:rsidRPr="00FD25F8" w:rsidRDefault="007927B1" w:rsidP="008C4635">
            <w:pPr>
              <w:spacing w:after="120"/>
              <w:ind w:left="178" w:right="95"/>
              <w:rPr>
                <w:rFonts w:cstheme="minorHAnsi"/>
                <w:b/>
                <w:bCs/>
              </w:rPr>
            </w:pPr>
            <w:r w:rsidRPr="00FD25F8">
              <w:rPr>
                <w:rFonts w:cstheme="minorHAnsi"/>
                <w:b/>
                <w:bCs/>
              </w:rPr>
              <w:t>Title</w:t>
            </w:r>
          </w:p>
        </w:tc>
        <w:tc>
          <w:tcPr>
            <w:tcW w:w="6044" w:type="dxa"/>
            <w:gridSpan w:val="10"/>
          </w:tcPr>
          <w:p w14:paraId="29F0C02F" w14:textId="77777777" w:rsidR="007927B1" w:rsidRPr="00FD25F8" w:rsidRDefault="007927B1" w:rsidP="008C4635">
            <w:pPr>
              <w:spacing w:after="120"/>
              <w:ind w:left="170" w:right="95"/>
              <w:rPr>
                <w:rFonts w:cstheme="minorHAnsi"/>
                <w:sz w:val="24"/>
                <w:szCs w:val="24"/>
              </w:rPr>
            </w:pPr>
          </w:p>
        </w:tc>
      </w:tr>
      <w:tr w:rsidR="00FD25F8" w:rsidRPr="00FD25F8" w14:paraId="5BED48ED" w14:textId="77777777" w:rsidTr="008C4635">
        <w:tc>
          <w:tcPr>
            <w:tcW w:w="2972" w:type="dxa"/>
            <w:vAlign w:val="bottom"/>
          </w:tcPr>
          <w:p w14:paraId="4BFAF0E0" w14:textId="77777777" w:rsidR="007927B1" w:rsidRPr="00FD25F8" w:rsidRDefault="007927B1" w:rsidP="008C4635">
            <w:pPr>
              <w:spacing w:after="120"/>
              <w:ind w:left="178" w:right="95"/>
              <w:rPr>
                <w:rFonts w:cstheme="minorHAnsi"/>
                <w:b/>
                <w:bCs/>
              </w:rPr>
            </w:pPr>
            <w:r w:rsidRPr="00FD25F8">
              <w:rPr>
                <w:rFonts w:cstheme="minorHAnsi"/>
                <w:b/>
                <w:bCs/>
              </w:rPr>
              <w:t>Forename(s)</w:t>
            </w:r>
          </w:p>
        </w:tc>
        <w:tc>
          <w:tcPr>
            <w:tcW w:w="6044" w:type="dxa"/>
            <w:gridSpan w:val="10"/>
          </w:tcPr>
          <w:p w14:paraId="74F7A7CD" w14:textId="77777777" w:rsidR="007927B1" w:rsidRPr="00FD25F8" w:rsidRDefault="007927B1" w:rsidP="008C4635">
            <w:pPr>
              <w:spacing w:after="120"/>
              <w:ind w:left="170" w:right="95"/>
              <w:rPr>
                <w:rFonts w:cstheme="minorHAnsi"/>
                <w:sz w:val="24"/>
                <w:szCs w:val="24"/>
              </w:rPr>
            </w:pPr>
          </w:p>
        </w:tc>
      </w:tr>
      <w:tr w:rsidR="00FD25F8" w:rsidRPr="00FD25F8" w14:paraId="1E675160" w14:textId="77777777" w:rsidTr="008C4635">
        <w:tc>
          <w:tcPr>
            <w:tcW w:w="2972" w:type="dxa"/>
            <w:vAlign w:val="bottom"/>
          </w:tcPr>
          <w:p w14:paraId="391383D7" w14:textId="77777777" w:rsidR="007927B1" w:rsidRPr="00FD25F8" w:rsidRDefault="007927B1" w:rsidP="008C4635">
            <w:pPr>
              <w:spacing w:after="120"/>
              <w:ind w:left="178" w:right="95"/>
              <w:rPr>
                <w:rFonts w:cstheme="minorHAnsi"/>
                <w:b/>
                <w:bCs/>
              </w:rPr>
            </w:pPr>
            <w:r w:rsidRPr="00FD25F8">
              <w:rPr>
                <w:rFonts w:cstheme="minorHAnsi"/>
                <w:b/>
                <w:bCs/>
              </w:rPr>
              <w:t>Surname</w:t>
            </w:r>
          </w:p>
        </w:tc>
        <w:tc>
          <w:tcPr>
            <w:tcW w:w="6044" w:type="dxa"/>
            <w:gridSpan w:val="10"/>
          </w:tcPr>
          <w:p w14:paraId="3CB59D7B" w14:textId="77777777" w:rsidR="007927B1" w:rsidRPr="00FD25F8" w:rsidRDefault="007927B1" w:rsidP="008C4635">
            <w:pPr>
              <w:spacing w:after="120"/>
              <w:ind w:left="170" w:right="95"/>
              <w:rPr>
                <w:rFonts w:cstheme="minorHAnsi"/>
                <w:sz w:val="24"/>
                <w:szCs w:val="24"/>
              </w:rPr>
            </w:pPr>
          </w:p>
        </w:tc>
      </w:tr>
      <w:tr w:rsidR="00FD25F8" w:rsidRPr="00FD25F8" w14:paraId="45E7AE4D" w14:textId="77777777" w:rsidTr="008C4635">
        <w:tc>
          <w:tcPr>
            <w:tcW w:w="2972" w:type="dxa"/>
            <w:vAlign w:val="bottom"/>
          </w:tcPr>
          <w:p w14:paraId="7CA9939B" w14:textId="77777777" w:rsidR="007927B1" w:rsidRPr="00FD25F8" w:rsidRDefault="007927B1" w:rsidP="008C4635">
            <w:pPr>
              <w:spacing w:after="120"/>
              <w:ind w:left="178" w:right="95"/>
              <w:rPr>
                <w:rFonts w:cstheme="minorHAnsi"/>
                <w:b/>
                <w:bCs/>
              </w:rPr>
            </w:pPr>
            <w:r w:rsidRPr="00FD25F8">
              <w:rPr>
                <w:rFonts w:cstheme="minorHAnsi"/>
                <w:b/>
                <w:bCs/>
              </w:rPr>
              <w:t>Address</w:t>
            </w:r>
          </w:p>
          <w:p w14:paraId="1090A94F" w14:textId="77777777" w:rsidR="007927B1" w:rsidRPr="00FD25F8" w:rsidRDefault="007927B1" w:rsidP="008C4635">
            <w:pPr>
              <w:spacing w:after="120"/>
              <w:ind w:left="178" w:right="95"/>
              <w:rPr>
                <w:rFonts w:cstheme="minorHAnsi"/>
                <w:b/>
                <w:bCs/>
              </w:rPr>
            </w:pPr>
          </w:p>
          <w:p w14:paraId="18BBE2E4" w14:textId="77777777" w:rsidR="007927B1" w:rsidRPr="00FD25F8" w:rsidRDefault="007927B1" w:rsidP="008C4635">
            <w:pPr>
              <w:spacing w:after="120"/>
              <w:ind w:left="178" w:right="95"/>
              <w:rPr>
                <w:rFonts w:cstheme="minorHAnsi"/>
                <w:b/>
                <w:bCs/>
              </w:rPr>
            </w:pPr>
          </w:p>
          <w:p w14:paraId="7AFBF83A" w14:textId="77777777" w:rsidR="007927B1" w:rsidRPr="00FD25F8" w:rsidRDefault="007927B1" w:rsidP="008C4635">
            <w:pPr>
              <w:spacing w:after="120"/>
              <w:ind w:left="178" w:right="95"/>
              <w:rPr>
                <w:rFonts w:cstheme="minorHAnsi"/>
                <w:b/>
                <w:bCs/>
              </w:rPr>
            </w:pPr>
          </w:p>
        </w:tc>
        <w:tc>
          <w:tcPr>
            <w:tcW w:w="6044" w:type="dxa"/>
            <w:gridSpan w:val="10"/>
          </w:tcPr>
          <w:p w14:paraId="2F6EBA23" w14:textId="77777777" w:rsidR="007927B1" w:rsidRPr="00FD25F8" w:rsidRDefault="007927B1" w:rsidP="008C4635">
            <w:pPr>
              <w:spacing w:after="120"/>
              <w:ind w:left="170" w:right="95"/>
              <w:rPr>
                <w:rFonts w:cstheme="minorHAnsi"/>
                <w:sz w:val="24"/>
                <w:szCs w:val="24"/>
              </w:rPr>
            </w:pPr>
          </w:p>
        </w:tc>
      </w:tr>
      <w:tr w:rsidR="00FD25F8" w:rsidRPr="00FD25F8" w14:paraId="10E42A84" w14:textId="77777777" w:rsidTr="008C4635">
        <w:tc>
          <w:tcPr>
            <w:tcW w:w="2972" w:type="dxa"/>
            <w:vAlign w:val="bottom"/>
          </w:tcPr>
          <w:p w14:paraId="641694CA" w14:textId="77777777" w:rsidR="007927B1" w:rsidRPr="00FD25F8" w:rsidRDefault="007927B1" w:rsidP="008C4635">
            <w:pPr>
              <w:spacing w:after="120"/>
              <w:ind w:left="178" w:right="95"/>
              <w:rPr>
                <w:rFonts w:cstheme="minorHAnsi"/>
                <w:b/>
                <w:bCs/>
              </w:rPr>
            </w:pPr>
            <w:r w:rsidRPr="00FD25F8">
              <w:rPr>
                <w:rFonts w:cstheme="minorHAnsi"/>
                <w:b/>
                <w:bCs/>
              </w:rPr>
              <w:t>Phone number</w:t>
            </w:r>
          </w:p>
        </w:tc>
        <w:tc>
          <w:tcPr>
            <w:tcW w:w="6044" w:type="dxa"/>
            <w:gridSpan w:val="10"/>
          </w:tcPr>
          <w:p w14:paraId="5156FAE6" w14:textId="77777777" w:rsidR="007927B1" w:rsidRPr="00FD25F8" w:rsidRDefault="007927B1" w:rsidP="008C4635">
            <w:pPr>
              <w:spacing w:after="120"/>
              <w:ind w:left="170" w:right="95"/>
              <w:rPr>
                <w:rFonts w:cstheme="minorHAnsi"/>
                <w:sz w:val="24"/>
                <w:szCs w:val="24"/>
              </w:rPr>
            </w:pPr>
          </w:p>
        </w:tc>
      </w:tr>
      <w:tr w:rsidR="00FD25F8" w:rsidRPr="00FD25F8" w14:paraId="07D997D7" w14:textId="77777777" w:rsidTr="008C4635">
        <w:tc>
          <w:tcPr>
            <w:tcW w:w="2972" w:type="dxa"/>
            <w:vAlign w:val="bottom"/>
          </w:tcPr>
          <w:p w14:paraId="1C3FBF14" w14:textId="77777777" w:rsidR="007927B1" w:rsidRPr="00FD25F8" w:rsidRDefault="007927B1" w:rsidP="008C4635">
            <w:pPr>
              <w:spacing w:after="120"/>
              <w:ind w:left="178" w:right="95"/>
              <w:rPr>
                <w:rFonts w:cstheme="minorHAnsi"/>
                <w:b/>
                <w:bCs/>
              </w:rPr>
            </w:pPr>
            <w:r w:rsidRPr="00FD25F8">
              <w:rPr>
                <w:rFonts w:cstheme="minorHAnsi"/>
                <w:b/>
                <w:bCs/>
              </w:rPr>
              <w:t>Date of birth</w:t>
            </w:r>
          </w:p>
        </w:tc>
        <w:tc>
          <w:tcPr>
            <w:tcW w:w="6044" w:type="dxa"/>
            <w:gridSpan w:val="10"/>
          </w:tcPr>
          <w:p w14:paraId="549233C9" w14:textId="77777777" w:rsidR="007927B1" w:rsidRPr="00FD25F8" w:rsidRDefault="007927B1" w:rsidP="008C4635">
            <w:pPr>
              <w:spacing w:after="120"/>
              <w:ind w:left="170" w:right="95"/>
              <w:rPr>
                <w:rFonts w:cstheme="minorHAnsi"/>
                <w:sz w:val="24"/>
                <w:szCs w:val="24"/>
              </w:rPr>
            </w:pPr>
          </w:p>
        </w:tc>
      </w:tr>
      <w:tr w:rsidR="00FD25F8" w:rsidRPr="00FD25F8" w14:paraId="5F898E63" w14:textId="77777777" w:rsidTr="008C4635">
        <w:tc>
          <w:tcPr>
            <w:tcW w:w="2972" w:type="dxa"/>
            <w:vAlign w:val="bottom"/>
          </w:tcPr>
          <w:p w14:paraId="41A2C336" w14:textId="77777777" w:rsidR="007927B1" w:rsidRPr="00FD25F8" w:rsidRDefault="007927B1" w:rsidP="008C4635">
            <w:pPr>
              <w:spacing w:after="120"/>
              <w:ind w:left="178" w:right="95"/>
              <w:rPr>
                <w:rFonts w:cstheme="minorHAnsi"/>
                <w:b/>
                <w:bCs/>
              </w:rPr>
            </w:pPr>
            <w:r w:rsidRPr="00FD25F8">
              <w:rPr>
                <w:rFonts w:cstheme="minorHAnsi"/>
                <w:b/>
                <w:bCs/>
              </w:rPr>
              <w:t>NHS Number (if known)</w:t>
            </w:r>
          </w:p>
        </w:tc>
        <w:tc>
          <w:tcPr>
            <w:tcW w:w="604" w:type="dxa"/>
          </w:tcPr>
          <w:p w14:paraId="1C27B99F" w14:textId="77777777" w:rsidR="007927B1" w:rsidRPr="00FD25F8" w:rsidRDefault="007927B1" w:rsidP="008C4635">
            <w:pPr>
              <w:spacing w:after="120"/>
              <w:ind w:left="170" w:right="95"/>
              <w:rPr>
                <w:rFonts w:cstheme="minorHAnsi"/>
                <w:sz w:val="24"/>
                <w:szCs w:val="24"/>
              </w:rPr>
            </w:pPr>
          </w:p>
        </w:tc>
        <w:tc>
          <w:tcPr>
            <w:tcW w:w="604" w:type="dxa"/>
          </w:tcPr>
          <w:p w14:paraId="3B08DBC8" w14:textId="77777777" w:rsidR="007927B1" w:rsidRPr="00FD25F8" w:rsidRDefault="007927B1" w:rsidP="008C4635">
            <w:pPr>
              <w:spacing w:after="120"/>
              <w:ind w:left="170" w:right="95"/>
              <w:rPr>
                <w:rFonts w:cstheme="minorHAnsi"/>
                <w:sz w:val="24"/>
                <w:szCs w:val="24"/>
              </w:rPr>
            </w:pPr>
          </w:p>
        </w:tc>
        <w:tc>
          <w:tcPr>
            <w:tcW w:w="605" w:type="dxa"/>
          </w:tcPr>
          <w:p w14:paraId="5DE46B62" w14:textId="77777777" w:rsidR="007927B1" w:rsidRPr="00FD25F8" w:rsidRDefault="007927B1" w:rsidP="008C4635">
            <w:pPr>
              <w:spacing w:after="120"/>
              <w:ind w:left="170" w:right="95"/>
              <w:rPr>
                <w:rFonts w:cstheme="minorHAnsi"/>
                <w:sz w:val="24"/>
                <w:szCs w:val="24"/>
              </w:rPr>
            </w:pPr>
          </w:p>
        </w:tc>
        <w:tc>
          <w:tcPr>
            <w:tcW w:w="604" w:type="dxa"/>
          </w:tcPr>
          <w:p w14:paraId="1EF885BD" w14:textId="77777777" w:rsidR="007927B1" w:rsidRPr="00FD25F8" w:rsidRDefault="007927B1" w:rsidP="008C4635">
            <w:pPr>
              <w:spacing w:after="120"/>
              <w:ind w:left="170" w:right="95"/>
              <w:rPr>
                <w:rFonts w:cstheme="minorHAnsi"/>
                <w:sz w:val="24"/>
                <w:szCs w:val="24"/>
              </w:rPr>
            </w:pPr>
          </w:p>
        </w:tc>
        <w:tc>
          <w:tcPr>
            <w:tcW w:w="605" w:type="dxa"/>
          </w:tcPr>
          <w:p w14:paraId="3F2F7628" w14:textId="77777777" w:rsidR="007927B1" w:rsidRPr="00FD25F8" w:rsidRDefault="007927B1" w:rsidP="008C4635">
            <w:pPr>
              <w:spacing w:after="120"/>
              <w:ind w:left="170" w:right="95"/>
              <w:rPr>
                <w:rFonts w:cstheme="minorHAnsi"/>
                <w:sz w:val="24"/>
                <w:szCs w:val="24"/>
              </w:rPr>
            </w:pPr>
          </w:p>
        </w:tc>
        <w:tc>
          <w:tcPr>
            <w:tcW w:w="604" w:type="dxa"/>
          </w:tcPr>
          <w:p w14:paraId="1AD4B5D9" w14:textId="77777777" w:rsidR="007927B1" w:rsidRPr="00FD25F8" w:rsidRDefault="007927B1" w:rsidP="008C4635">
            <w:pPr>
              <w:spacing w:after="120"/>
              <w:ind w:left="170" w:right="95"/>
              <w:rPr>
                <w:rFonts w:cstheme="minorHAnsi"/>
                <w:sz w:val="24"/>
                <w:szCs w:val="24"/>
              </w:rPr>
            </w:pPr>
          </w:p>
        </w:tc>
        <w:tc>
          <w:tcPr>
            <w:tcW w:w="604" w:type="dxa"/>
          </w:tcPr>
          <w:p w14:paraId="6D510D16" w14:textId="77777777" w:rsidR="007927B1" w:rsidRPr="00FD25F8" w:rsidRDefault="007927B1" w:rsidP="008C4635">
            <w:pPr>
              <w:spacing w:after="120"/>
              <w:ind w:left="170" w:right="95"/>
              <w:rPr>
                <w:rFonts w:cstheme="minorHAnsi"/>
                <w:sz w:val="24"/>
                <w:szCs w:val="24"/>
              </w:rPr>
            </w:pPr>
          </w:p>
        </w:tc>
        <w:tc>
          <w:tcPr>
            <w:tcW w:w="605" w:type="dxa"/>
          </w:tcPr>
          <w:p w14:paraId="596FFB3A" w14:textId="77777777" w:rsidR="007927B1" w:rsidRPr="00FD25F8" w:rsidRDefault="007927B1" w:rsidP="008C4635">
            <w:pPr>
              <w:spacing w:after="120"/>
              <w:ind w:left="170" w:right="95"/>
              <w:rPr>
                <w:rFonts w:cstheme="minorHAnsi"/>
                <w:sz w:val="24"/>
                <w:szCs w:val="24"/>
              </w:rPr>
            </w:pPr>
          </w:p>
        </w:tc>
        <w:tc>
          <w:tcPr>
            <w:tcW w:w="604" w:type="dxa"/>
          </w:tcPr>
          <w:p w14:paraId="3805D230" w14:textId="77777777" w:rsidR="007927B1" w:rsidRPr="00FD25F8" w:rsidRDefault="007927B1" w:rsidP="008C4635">
            <w:pPr>
              <w:spacing w:after="120"/>
              <w:ind w:left="170" w:right="95"/>
              <w:rPr>
                <w:rFonts w:cstheme="minorHAnsi"/>
                <w:sz w:val="24"/>
                <w:szCs w:val="24"/>
              </w:rPr>
            </w:pPr>
          </w:p>
        </w:tc>
        <w:tc>
          <w:tcPr>
            <w:tcW w:w="605" w:type="dxa"/>
          </w:tcPr>
          <w:p w14:paraId="525D476A" w14:textId="77777777" w:rsidR="007927B1" w:rsidRPr="00FD25F8" w:rsidRDefault="007927B1" w:rsidP="008C4635">
            <w:pPr>
              <w:spacing w:after="120"/>
              <w:ind w:left="170" w:right="95"/>
              <w:rPr>
                <w:rFonts w:cstheme="minorHAnsi"/>
                <w:sz w:val="24"/>
                <w:szCs w:val="24"/>
              </w:rPr>
            </w:pPr>
          </w:p>
        </w:tc>
      </w:tr>
    </w:tbl>
    <w:p w14:paraId="3B2866D9" w14:textId="77777777" w:rsidR="007927B1" w:rsidRPr="00FD25F8" w:rsidRDefault="007927B1" w:rsidP="007927B1">
      <w:pPr>
        <w:spacing w:before="120" w:after="120" w:line="240" w:lineRule="auto"/>
        <w:ind w:left="-851" w:right="95"/>
        <w:rPr>
          <w:rFonts w:cstheme="minorHAnsi"/>
          <w:b/>
          <w:bCs/>
          <w:sz w:val="24"/>
          <w:szCs w:val="24"/>
          <w:u w:val="single"/>
        </w:rPr>
      </w:pPr>
      <w:r w:rsidRPr="00FD25F8">
        <w:rPr>
          <w:rFonts w:cstheme="minorHAnsi"/>
          <w:b/>
          <w:bCs/>
          <w:sz w:val="24"/>
          <w:szCs w:val="24"/>
          <w:u w:val="single"/>
        </w:rPr>
        <w:t>Details of parent or legal guardian</w:t>
      </w:r>
    </w:p>
    <w:p w14:paraId="17FE687A" w14:textId="77777777" w:rsidR="007927B1" w:rsidRPr="00FD25F8" w:rsidRDefault="007927B1" w:rsidP="007927B1">
      <w:pPr>
        <w:spacing w:before="120" w:after="120" w:line="240" w:lineRule="auto"/>
        <w:ind w:left="-851" w:right="95"/>
        <w:rPr>
          <w:rFonts w:cstheme="minorHAnsi"/>
        </w:rPr>
      </w:pPr>
      <w:r w:rsidRPr="00FD25F8">
        <w:rPr>
          <w:rFonts w:cstheme="minorHAnsi"/>
        </w:rPr>
        <w:t>If you are filling in this form on behalf of a dependent e.g. a child, the GP practice will first check that you have the authority to do so.  Please complete the details below:</w:t>
      </w:r>
    </w:p>
    <w:tbl>
      <w:tblPr>
        <w:tblStyle w:val="TableGrid"/>
        <w:tblW w:w="0" w:type="auto"/>
        <w:tblLook w:val="04A0" w:firstRow="1" w:lastRow="0" w:firstColumn="1" w:lastColumn="0" w:noHBand="0" w:noVBand="1"/>
        <w:tblCaption w:val="Details of parent or legal guardian"/>
      </w:tblPr>
      <w:tblGrid>
        <w:gridCol w:w="2972"/>
        <w:gridCol w:w="6044"/>
      </w:tblGrid>
      <w:tr w:rsidR="00FD25F8" w:rsidRPr="00FD25F8" w14:paraId="7C1E2F9A" w14:textId="77777777" w:rsidTr="007927B1">
        <w:trPr>
          <w:tblHeader/>
        </w:trPr>
        <w:tc>
          <w:tcPr>
            <w:tcW w:w="2972" w:type="dxa"/>
          </w:tcPr>
          <w:p w14:paraId="15FADB67" w14:textId="77777777" w:rsidR="007927B1" w:rsidRPr="00FD25F8" w:rsidRDefault="007927B1" w:rsidP="008C4635">
            <w:pPr>
              <w:spacing w:after="120"/>
              <w:ind w:left="36" w:right="95"/>
              <w:rPr>
                <w:rFonts w:cstheme="minorHAnsi"/>
                <w:b/>
                <w:bCs/>
              </w:rPr>
            </w:pPr>
            <w:r w:rsidRPr="00FD25F8">
              <w:rPr>
                <w:rFonts w:cstheme="minorHAnsi"/>
                <w:b/>
                <w:bCs/>
              </w:rPr>
              <w:t>Name</w:t>
            </w:r>
          </w:p>
        </w:tc>
        <w:tc>
          <w:tcPr>
            <w:tcW w:w="6044" w:type="dxa"/>
          </w:tcPr>
          <w:p w14:paraId="53BFB20B" w14:textId="77777777" w:rsidR="007927B1" w:rsidRPr="00FD25F8" w:rsidRDefault="007927B1" w:rsidP="008C4635">
            <w:pPr>
              <w:spacing w:after="120"/>
              <w:ind w:left="-567" w:right="95"/>
              <w:rPr>
                <w:rFonts w:cstheme="minorHAnsi"/>
                <w:sz w:val="24"/>
                <w:szCs w:val="24"/>
              </w:rPr>
            </w:pPr>
          </w:p>
        </w:tc>
      </w:tr>
      <w:tr w:rsidR="00FD25F8" w:rsidRPr="00FD25F8" w14:paraId="7B84481E" w14:textId="77777777" w:rsidTr="008C4635">
        <w:tc>
          <w:tcPr>
            <w:tcW w:w="2972" w:type="dxa"/>
            <w:vAlign w:val="bottom"/>
          </w:tcPr>
          <w:p w14:paraId="2D151E75" w14:textId="77777777" w:rsidR="007927B1" w:rsidRPr="00FD25F8" w:rsidRDefault="007927B1" w:rsidP="008C4635">
            <w:pPr>
              <w:spacing w:after="120"/>
              <w:ind w:left="36" w:right="95"/>
              <w:rPr>
                <w:rFonts w:cstheme="minorHAnsi"/>
                <w:b/>
                <w:bCs/>
              </w:rPr>
            </w:pPr>
            <w:r w:rsidRPr="00FD25F8">
              <w:rPr>
                <w:rFonts w:cstheme="minorHAnsi"/>
                <w:b/>
                <w:bCs/>
              </w:rPr>
              <w:t>Address</w:t>
            </w:r>
          </w:p>
          <w:p w14:paraId="1E3E3D8E" w14:textId="77777777" w:rsidR="007927B1" w:rsidRPr="00FD25F8" w:rsidRDefault="007927B1" w:rsidP="008C4635">
            <w:pPr>
              <w:spacing w:after="120"/>
              <w:ind w:left="36" w:right="95"/>
              <w:rPr>
                <w:rFonts w:cstheme="minorHAnsi"/>
                <w:b/>
                <w:bCs/>
              </w:rPr>
            </w:pPr>
          </w:p>
          <w:p w14:paraId="54CC3C43" w14:textId="77777777" w:rsidR="007927B1" w:rsidRPr="00FD25F8" w:rsidRDefault="007927B1" w:rsidP="008C4635">
            <w:pPr>
              <w:spacing w:after="120"/>
              <w:ind w:left="36" w:right="95"/>
              <w:rPr>
                <w:rFonts w:cstheme="minorHAnsi"/>
                <w:b/>
                <w:bCs/>
              </w:rPr>
            </w:pPr>
          </w:p>
        </w:tc>
        <w:tc>
          <w:tcPr>
            <w:tcW w:w="6044" w:type="dxa"/>
          </w:tcPr>
          <w:p w14:paraId="3A30C1B6" w14:textId="77777777" w:rsidR="007927B1" w:rsidRPr="00FD25F8" w:rsidRDefault="007927B1" w:rsidP="008C4635">
            <w:pPr>
              <w:spacing w:after="120"/>
              <w:ind w:left="-567" w:right="95"/>
              <w:rPr>
                <w:rFonts w:cstheme="minorHAnsi"/>
                <w:sz w:val="24"/>
                <w:szCs w:val="24"/>
              </w:rPr>
            </w:pPr>
          </w:p>
        </w:tc>
      </w:tr>
      <w:tr w:rsidR="00FD25F8" w:rsidRPr="00FD25F8" w14:paraId="34BE6278" w14:textId="77777777" w:rsidTr="008C4635">
        <w:tc>
          <w:tcPr>
            <w:tcW w:w="2972" w:type="dxa"/>
          </w:tcPr>
          <w:p w14:paraId="1CCFA169" w14:textId="77777777" w:rsidR="007927B1" w:rsidRPr="00FD25F8" w:rsidRDefault="007927B1" w:rsidP="008C4635">
            <w:pPr>
              <w:spacing w:after="120"/>
              <w:ind w:left="36" w:right="95"/>
              <w:rPr>
                <w:rFonts w:cstheme="minorHAnsi"/>
                <w:b/>
                <w:bCs/>
              </w:rPr>
            </w:pPr>
            <w:r w:rsidRPr="00FD25F8">
              <w:rPr>
                <w:rFonts w:cstheme="minorHAnsi"/>
                <w:b/>
                <w:bCs/>
              </w:rPr>
              <w:t>Relationship to patient</w:t>
            </w:r>
          </w:p>
        </w:tc>
        <w:tc>
          <w:tcPr>
            <w:tcW w:w="6044" w:type="dxa"/>
          </w:tcPr>
          <w:p w14:paraId="646FEC05" w14:textId="77777777" w:rsidR="007927B1" w:rsidRPr="00FD25F8" w:rsidRDefault="007927B1" w:rsidP="008C4635">
            <w:pPr>
              <w:spacing w:after="120"/>
              <w:ind w:left="-567" w:right="95"/>
              <w:rPr>
                <w:rFonts w:cstheme="minorHAnsi"/>
                <w:sz w:val="24"/>
                <w:szCs w:val="24"/>
              </w:rPr>
            </w:pPr>
          </w:p>
        </w:tc>
      </w:tr>
    </w:tbl>
    <w:p w14:paraId="06D46998" w14:textId="77777777" w:rsidR="007927B1" w:rsidRPr="00FD25F8" w:rsidRDefault="007927B1" w:rsidP="007927B1">
      <w:pPr>
        <w:pStyle w:val="Heading4"/>
        <w:spacing w:before="120" w:after="120"/>
        <w:ind w:left="-567" w:right="95"/>
        <w:rPr>
          <w:rFonts w:asciiTheme="minorHAnsi" w:hAnsiTheme="minorHAnsi" w:cstheme="minorHAnsi"/>
          <w:color w:val="auto"/>
          <w:sz w:val="24"/>
          <w:szCs w:val="22"/>
          <w:u w:val="single"/>
        </w:rPr>
      </w:pPr>
      <w:r w:rsidRPr="00FD25F8">
        <w:rPr>
          <w:rFonts w:asciiTheme="minorHAnsi" w:hAnsiTheme="minorHAnsi" w:cstheme="minorHAnsi"/>
          <w:color w:val="auto"/>
          <w:sz w:val="24"/>
          <w:szCs w:val="22"/>
          <w:u w:val="single"/>
        </w:rPr>
        <w:t>Your decision</w:t>
      </w:r>
    </w:p>
    <w:p w14:paraId="1DE39116" w14:textId="77777777" w:rsidR="007927B1" w:rsidRPr="00FD25F8" w:rsidRDefault="007927B1" w:rsidP="007927B1">
      <w:pPr>
        <w:spacing w:after="120"/>
        <w:ind w:left="-567" w:right="95"/>
        <w:rPr>
          <w:rFonts w:cstheme="minorHAnsi"/>
          <w:sz w:val="4"/>
          <w:szCs w:val="4"/>
          <w:lang w:val="en-US"/>
        </w:rPr>
      </w:pPr>
    </w:p>
    <w:p w14:paraId="3E41BA8E" w14:textId="77777777" w:rsidR="007927B1" w:rsidRPr="00FD25F8" w:rsidRDefault="007927B1" w:rsidP="007927B1">
      <w:pPr>
        <w:spacing w:after="120"/>
        <w:ind w:left="-567" w:right="95"/>
        <w:rPr>
          <w:rFonts w:cstheme="minorHAnsi"/>
          <w:b/>
          <w:sz w:val="28"/>
          <w:szCs w:val="28"/>
        </w:rPr>
      </w:pPr>
      <w:r w:rsidRPr="00FD25F8">
        <w:rPr>
          <w:rFonts w:cstheme="minorHAnsi"/>
          <w:noProof/>
          <w:sz w:val="24"/>
          <w:szCs w:val="24"/>
          <w:lang w:eastAsia="en-GB"/>
        </w:rPr>
        <mc:AlternateContent>
          <mc:Choice Requires="wps">
            <w:drawing>
              <wp:anchor distT="0" distB="0" distL="114300" distR="114300" simplePos="0" relativeHeight="251659264" behindDoc="0" locked="0" layoutInCell="1" allowOverlap="1" wp14:anchorId="6C19ACF3" wp14:editId="378EDB71">
                <wp:simplePos x="0" y="0"/>
                <wp:positionH relativeFrom="column">
                  <wp:posOffset>668430</wp:posOffset>
                </wp:positionH>
                <wp:positionV relativeFrom="paragraph">
                  <wp:posOffset>12998</wp:posOffset>
                </wp:positionV>
                <wp:extent cx="255270" cy="255270"/>
                <wp:effectExtent l="0" t="0" r="11430" b="11430"/>
                <wp:wrapNone/>
                <wp:docPr id="42" name="Rectangl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270" cy="255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04820" id="Rectangle 42" o:spid="_x0000_s1026" alt="&quot;&quot;" style="position:absolute;margin-left:52.65pt;margin-top:1pt;width:20.1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" fillcolor="white [3201]" strokecolor="black [3200]" strokeweight="1pt">
                <v:path arrowok="t"/>
                <o:lock v:ext="edit" aspectratio="t"/>
              </v:rect>
            </w:pict>
          </mc:Fallback>
        </mc:AlternateContent>
      </w:r>
      <w:r w:rsidRPr="00FD25F8">
        <w:rPr>
          <w:rFonts w:cstheme="minorHAnsi"/>
          <w:b/>
          <w:bCs/>
          <w:noProof/>
          <w:sz w:val="28"/>
          <w:szCs w:val="28"/>
        </w:rPr>
        <w:t>Opt-out</w:t>
      </w:r>
      <w:r w:rsidRPr="00FD25F8">
        <w:rPr>
          <w:rFonts w:cstheme="minorHAnsi"/>
          <w:noProof/>
          <w:sz w:val="28"/>
          <w:szCs w:val="28"/>
        </w:rPr>
        <w:t xml:space="preserve"> </w:t>
      </w:r>
      <w:r w:rsidRPr="00FD25F8">
        <w:rPr>
          <w:rFonts w:cstheme="minorHAnsi"/>
          <w:b/>
          <w:sz w:val="28"/>
          <w:szCs w:val="28"/>
        </w:rPr>
        <w:t xml:space="preserve"> </w:t>
      </w:r>
    </w:p>
    <w:p w14:paraId="7A9EB0F3" w14:textId="77777777" w:rsidR="007927B1" w:rsidRPr="00FD25F8" w:rsidRDefault="007927B1" w:rsidP="007927B1">
      <w:pPr>
        <w:spacing w:after="120"/>
        <w:ind w:left="-567" w:right="95"/>
        <w:rPr>
          <w:rFonts w:cstheme="minorHAnsi"/>
          <w:sz w:val="24"/>
          <w:szCs w:val="24"/>
        </w:rPr>
      </w:pPr>
      <w:r w:rsidRPr="00FD25F8">
        <w:rPr>
          <w:rFonts w:cstheme="minorHAnsi"/>
          <w:sz w:val="24"/>
          <w:szCs w:val="24"/>
        </w:rPr>
        <w:t xml:space="preserve">I do not allow my identifiable patient data to be shared outside of the GP practice for purposes except my own care. </w:t>
      </w:r>
    </w:p>
    <w:p w14:paraId="34F7528A" w14:textId="77777777" w:rsidR="007927B1" w:rsidRPr="00FD25F8" w:rsidRDefault="007927B1" w:rsidP="007927B1">
      <w:pPr>
        <w:spacing w:after="120"/>
        <w:ind w:left="-567" w:right="95"/>
        <w:rPr>
          <w:rFonts w:cstheme="minorHAnsi"/>
          <w:sz w:val="24"/>
          <w:szCs w:val="24"/>
        </w:rPr>
      </w:pPr>
      <w:r w:rsidRPr="00FD25F8">
        <w:rPr>
          <w:rFonts w:cstheme="minorHAnsi"/>
          <w:sz w:val="24"/>
          <w:szCs w:val="24"/>
        </w:rPr>
        <w:t>OR</w:t>
      </w:r>
    </w:p>
    <w:p w14:paraId="0F264024" w14:textId="77777777" w:rsidR="007927B1" w:rsidRPr="00FD25F8" w:rsidRDefault="007927B1" w:rsidP="007927B1">
      <w:pPr>
        <w:spacing w:after="120"/>
        <w:ind w:left="-567" w:right="95"/>
        <w:rPr>
          <w:rFonts w:cstheme="minorHAnsi"/>
          <w:b/>
          <w:bCs/>
          <w:sz w:val="24"/>
          <w:szCs w:val="24"/>
        </w:rPr>
      </w:pPr>
      <w:r w:rsidRPr="00FD25F8">
        <w:rPr>
          <w:rFonts w:cstheme="minorHAnsi"/>
          <w:noProof/>
          <w:sz w:val="24"/>
          <w:szCs w:val="24"/>
          <w:lang w:eastAsia="en-GB"/>
        </w:rPr>
        <mc:AlternateContent>
          <mc:Choice Requires="wps">
            <w:drawing>
              <wp:anchor distT="0" distB="0" distL="114300" distR="114300" simplePos="0" relativeHeight="251662336" behindDoc="0" locked="0" layoutInCell="1" allowOverlap="1" wp14:anchorId="7507C712" wp14:editId="7E853FFD">
                <wp:simplePos x="0" y="0"/>
                <wp:positionH relativeFrom="column">
                  <wp:posOffset>1557207</wp:posOffset>
                </wp:positionH>
                <wp:positionV relativeFrom="paragraph">
                  <wp:posOffset>455482</wp:posOffset>
                </wp:positionV>
                <wp:extent cx="255601" cy="255600"/>
                <wp:effectExtent l="0" t="0" r="11430" b="1143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601" cy="255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76A1A" id="Rectangle 2" o:spid="_x0000_s1026" alt="&quot;&quot;" style="position:absolute;margin-left:122.6pt;margin-top:35.85pt;width:20.15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" fillcolor="window" strokecolor="windowText" strokeweight="2pt">
                <v:path arrowok="t"/>
                <o:lock v:ext="edit" aspectratio="t"/>
              </v:rect>
            </w:pict>
          </mc:Fallback>
        </mc:AlternateContent>
      </w:r>
      <w:r w:rsidRPr="00FD25F8">
        <w:rPr>
          <w:rFonts w:cstheme="minorHAnsi"/>
          <w:sz w:val="24"/>
          <w:szCs w:val="24"/>
        </w:rPr>
        <w:t xml:space="preserve">I do not allow the patient above’s identifiable patient data to be shared outside of the GP practice for purposes except their own care. </w:t>
      </w:r>
    </w:p>
    <w:p w14:paraId="49776DE8" w14:textId="77777777" w:rsidR="007927B1" w:rsidRPr="00FD25F8" w:rsidRDefault="007927B1" w:rsidP="007927B1">
      <w:pPr>
        <w:spacing w:after="120"/>
        <w:ind w:left="-567" w:right="95"/>
        <w:rPr>
          <w:rFonts w:cstheme="minorHAnsi"/>
          <w:b/>
          <w:sz w:val="24"/>
          <w:szCs w:val="24"/>
        </w:rPr>
      </w:pPr>
      <w:r w:rsidRPr="00FD25F8">
        <w:rPr>
          <w:rFonts w:cstheme="minorHAnsi"/>
          <w:b/>
          <w:bCs/>
          <w:sz w:val="24"/>
          <w:szCs w:val="24"/>
        </w:rPr>
        <w:t>Withdraw Opt-out (Opt-in)</w:t>
      </w:r>
    </w:p>
    <w:p w14:paraId="05C04C67" w14:textId="77777777" w:rsidR="007927B1" w:rsidRPr="00FD25F8" w:rsidRDefault="007927B1" w:rsidP="007927B1">
      <w:pPr>
        <w:spacing w:after="120"/>
        <w:ind w:left="-567" w:right="95"/>
        <w:rPr>
          <w:rFonts w:cstheme="minorHAnsi"/>
          <w:sz w:val="24"/>
          <w:szCs w:val="24"/>
        </w:rPr>
      </w:pPr>
      <w:r w:rsidRPr="00FD25F8">
        <w:rPr>
          <w:rFonts w:cstheme="minorHAnsi"/>
          <w:sz w:val="24"/>
          <w:szCs w:val="24"/>
        </w:rPr>
        <w:t xml:space="preserve">I do allow my identifiable patient data to be shared outside of the GP practice for purposes beyond my own care. </w:t>
      </w:r>
    </w:p>
    <w:p w14:paraId="3D3FCD35" w14:textId="77777777" w:rsidR="007927B1" w:rsidRPr="00FD25F8" w:rsidRDefault="007927B1" w:rsidP="007927B1">
      <w:pPr>
        <w:spacing w:after="120"/>
        <w:ind w:left="-567" w:right="95"/>
        <w:rPr>
          <w:rFonts w:cstheme="minorHAnsi"/>
          <w:sz w:val="24"/>
          <w:szCs w:val="24"/>
        </w:rPr>
      </w:pPr>
      <w:r w:rsidRPr="00FD25F8">
        <w:rPr>
          <w:rFonts w:cstheme="minorHAnsi"/>
          <w:sz w:val="24"/>
          <w:szCs w:val="24"/>
        </w:rPr>
        <w:t>OR</w:t>
      </w:r>
    </w:p>
    <w:p w14:paraId="53B03029" w14:textId="77777777" w:rsidR="007927B1" w:rsidRPr="00FD25F8" w:rsidRDefault="007927B1" w:rsidP="007927B1">
      <w:pPr>
        <w:spacing w:after="120"/>
        <w:ind w:left="-567" w:right="95"/>
        <w:rPr>
          <w:rFonts w:cstheme="minorHAnsi"/>
          <w:b/>
          <w:bCs/>
          <w:sz w:val="24"/>
          <w:szCs w:val="24"/>
        </w:rPr>
      </w:pPr>
      <w:r w:rsidRPr="00FD25F8">
        <w:rPr>
          <w:rFonts w:cstheme="minorHAnsi"/>
          <w:sz w:val="24"/>
          <w:szCs w:val="24"/>
        </w:rPr>
        <w:t xml:space="preserve">I do allow the patient above’s identifiable patient data to be shared outside of the GP practice for purposes beyond their own care. </w:t>
      </w:r>
    </w:p>
    <w:p w14:paraId="293480CB" w14:textId="77777777" w:rsidR="007927B1" w:rsidRPr="00FD25F8" w:rsidRDefault="007927B1" w:rsidP="007927B1">
      <w:pPr>
        <w:pStyle w:val="Heading3"/>
        <w:spacing w:after="120"/>
        <w:ind w:left="-567" w:right="95"/>
        <w:rPr>
          <w:rFonts w:asciiTheme="minorHAnsi" w:eastAsiaTheme="minorHAnsi" w:hAnsiTheme="minorHAnsi" w:cstheme="minorHAnsi"/>
          <w:b/>
          <w:bCs/>
          <w:color w:val="auto"/>
          <w:u w:val="single"/>
          <w:lang w:val="en-US"/>
        </w:rPr>
      </w:pPr>
      <w:r w:rsidRPr="00FD25F8">
        <w:rPr>
          <w:rFonts w:asciiTheme="minorHAnsi" w:eastAsiaTheme="minorHAnsi" w:hAnsiTheme="minorHAnsi" w:cstheme="minorHAnsi"/>
          <w:b/>
          <w:bCs/>
          <w:color w:val="auto"/>
          <w:u w:val="single"/>
          <w:lang w:val="en-US"/>
        </w:rPr>
        <w:t>Your declaration</w:t>
      </w:r>
    </w:p>
    <w:p w14:paraId="5E3DB4CD" w14:textId="77777777" w:rsidR="007927B1" w:rsidRPr="00FD25F8" w:rsidRDefault="007927B1" w:rsidP="007927B1">
      <w:pPr>
        <w:spacing w:before="120" w:after="120"/>
        <w:ind w:left="-567" w:right="95"/>
        <w:rPr>
          <w:rFonts w:cstheme="minorHAnsi"/>
          <w:sz w:val="24"/>
          <w:szCs w:val="24"/>
        </w:rPr>
      </w:pPr>
      <w:r w:rsidRPr="00FD25F8">
        <w:rPr>
          <w:rFonts w:cstheme="minorHAnsi"/>
          <w:sz w:val="24"/>
          <w:szCs w:val="24"/>
        </w:rPr>
        <w:t>I confirm that:</w:t>
      </w:r>
    </w:p>
    <w:p w14:paraId="004DFA23" w14:textId="77777777" w:rsidR="007927B1" w:rsidRPr="00FD25F8" w:rsidRDefault="007927B1" w:rsidP="007927B1">
      <w:pPr>
        <w:pStyle w:val="ListParagraph"/>
        <w:numPr>
          <w:ilvl w:val="0"/>
          <w:numId w:val="1"/>
        </w:numPr>
        <w:spacing w:before="120" w:after="120"/>
        <w:ind w:left="567" w:right="95"/>
        <w:rPr>
          <w:rFonts w:asciiTheme="minorHAnsi" w:hAnsiTheme="minorHAnsi" w:cstheme="minorHAnsi"/>
        </w:rPr>
      </w:pPr>
      <w:r w:rsidRPr="00FD25F8">
        <w:rPr>
          <w:rFonts w:asciiTheme="minorHAnsi" w:hAnsiTheme="minorHAnsi" w:cstheme="minorHAnsi"/>
        </w:rPr>
        <w:t xml:space="preserve">the information I have given in this form is correct </w:t>
      </w:r>
    </w:p>
    <w:p w14:paraId="4A81C623" w14:textId="77777777" w:rsidR="007927B1" w:rsidRPr="00FD25F8" w:rsidRDefault="007927B1" w:rsidP="007927B1">
      <w:pPr>
        <w:pStyle w:val="ListParagraph"/>
        <w:numPr>
          <w:ilvl w:val="0"/>
          <w:numId w:val="1"/>
        </w:numPr>
        <w:spacing w:before="120" w:after="120"/>
        <w:ind w:left="567" w:right="95"/>
        <w:rPr>
          <w:rFonts w:asciiTheme="minorHAnsi" w:hAnsiTheme="minorHAnsi" w:cstheme="minorHAnsi"/>
        </w:rPr>
      </w:pPr>
      <w:r w:rsidRPr="00FD25F8">
        <w:rPr>
          <w:rFonts w:asciiTheme="minorHAnsi" w:hAnsiTheme="minorHAnsi" w:cstheme="minorHAnsi"/>
        </w:rPr>
        <w:t>I am the parent or legal guardian of the dependent person I am making a choice for set out above (if appliable)</w:t>
      </w:r>
    </w:p>
    <w:p w14:paraId="6F9B1A1C" w14:textId="77777777" w:rsidR="007927B1" w:rsidRPr="00FD25F8" w:rsidRDefault="007927B1" w:rsidP="007927B1">
      <w:pPr>
        <w:spacing w:after="120"/>
        <w:ind w:left="-567" w:right="95"/>
        <w:rPr>
          <w:rFonts w:cstheme="minorHAnsi"/>
        </w:rPr>
      </w:pPr>
      <w:r w:rsidRPr="00FD25F8">
        <w:rPr>
          <w:rFonts w:cstheme="minorHAnsi"/>
          <w:noProof/>
          <w:lang w:eastAsia="en-GB"/>
        </w:rPr>
        <mc:AlternateContent>
          <mc:Choice Requires="wps">
            <w:drawing>
              <wp:anchor distT="0" distB="0" distL="114300" distR="114300" simplePos="0" relativeHeight="251660288" behindDoc="0" locked="0" layoutInCell="1" allowOverlap="1" wp14:anchorId="5F940514" wp14:editId="58F4B7C2">
                <wp:simplePos x="0" y="0"/>
                <wp:positionH relativeFrom="margin">
                  <wp:align>right</wp:align>
                </wp:positionH>
                <wp:positionV relativeFrom="paragraph">
                  <wp:posOffset>15875</wp:posOffset>
                </wp:positionV>
                <wp:extent cx="4829175" cy="390525"/>
                <wp:effectExtent l="0" t="0" r="28575" b="28575"/>
                <wp:wrapNone/>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29175"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CD3B3" id="Rectangle 45" o:spid="_x0000_s1026" alt="&quot;&quot;" style="position:absolute;margin-left:329.05pt;margin-top:1.25pt;width:380.25pt;height:30.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" fillcolor="white [3201]" strokecolor="black [3200]" strokeweight="1pt">
                <w10:wrap anchorx="margin"/>
              </v:rect>
            </w:pict>
          </mc:Fallback>
        </mc:AlternateContent>
      </w:r>
      <w:r w:rsidRPr="00FD25F8">
        <w:rPr>
          <w:rFonts w:cstheme="minorHAnsi"/>
          <w:b/>
        </w:rPr>
        <w:t>Signature</w:t>
      </w:r>
    </w:p>
    <w:p w14:paraId="2C4593E4" w14:textId="77777777" w:rsidR="007927B1" w:rsidRPr="00FD25F8" w:rsidRDefault="007927B1" w:rsidP="007927B1">
      <w:pPr>
        <w:spacing w:after="120"/>
        <w:ind w:left="-567" w:right="95"/>
        <w:rPr>
          <w:rFonts w:cstheme="minorHAnsi"/>
        </w:rPr>
      </w:pPr>
    </w:p>
    <w:p w14:paraId="04476514" w14:textId="77777777" w:rsidR="007927B1" w:rsidRPr="00FD25F8" w:rsidRDefault="007927B1" w:rsidP="007927B1">
      <w:pPr>
        <w:spacing w:after="120"/>
        <w:ind w:left="-567" w:right="95"/>
        <w:rPr>
          <w:rFonts w:cstheme="minorHAnsi"/>
          <w:b/>
          <w:lang w:val="en-US"/>
        </w:rPr>
      </w:pPr>
      <w:r w:rsidRPr="00FD25F8">
        <w:rPr>
          <w:rFonts w:cstheme="minorHAnsi"/>
          <w:noProof/>
          <w:lang w:eastAsia="en-GB"/>
        </w:rPr>
        <mc:AlternateContent>
          <mc:Choice Requires="wps">
            <w:drawing>
              <wp:anchor distT="0" distB="0" distL="114300" distR="114300" simplePos="0" relativeHeight="251661312" behindDoc="0" locked="0" layoutInCell="1" allowOverlap="1" wp14:anchorId="5CD40739" wp14:editId="3F3A6837">
                <wp:simplePos x="0" y="0"/>
                <wp:positionH relativeFrom="column">
                  <wp:posOffset>895350</wp:posOffset>
                </wp:positionH>
                <wp:positionV relativeFrom="paragraph">
                  <wp:posOffset>12065</wp:posOffset>
                </wp:positionV>
                <wp:extent cx="1733550" cy="390525"/>
                <wp:effectExtent l="0" t="0" r="19050"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0"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65D95" id="Rectangle 8" o:spid="_x0000_s1026" alt="&quot;&quot;" style="position:absolute;margin-left:70.5pt;margin-top:.95pt;width:136.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" fillcolor="white [3201]" strokecolor="black [3200]" strokeweight="1pt"/>
            </w:pict>
          </mc:Fallback>
        </mc:AlternateContent>
      </w:r>
      <w:r w:rsidRPr="00FD25F8">
        <w:rPr>
          <w:rFonts w:cstheme="minorHAnsi"/>
          <w:b/>
          <w:lang w:val="en-US"/>
        </w:rPr>
        <w:t>Date signed</w:t>
      </w:r>
    </w:p>
    <w:p w14:paraId="41FD5C2C" w14:textId="77777777" w:rsidR="007927B1" w:rsidRPr="00FD25F8" w:rsidRDefault="007927B1" w:rsidP="007927B1">
      <w:pPr>
        <w:spacing w:after="120"/>
        <w:ind w:left="-567" w:right="95"/>
        <w:rPr>
          <w:rFonts w:cstheme="minorHAnsi"/>
          <w:lang w:val="en-US"/>
        </w:rPr>
      </w:pPr>
    </w:p>
    <w:p w14:paraId="2FC5EEC2" w14:textId="77777777" w:rsidR="007927B1" w:rsidRPr="00FD25F8" w:rsidRDefault="007927B1" w:rsidP="007927B1">
      <w:pPr>
        <w:spacing w:after="120"/>
        <w:ind w:left="-567" w:right="95"/>
        <w:jc w:val="center"/>
        <w:rPr>
          <w:rFonts w:cstheme="minorHAnsi"/>
          <w:b/>
          <w:bCs/>
          <w:sz w:val="28"/>
          <w:szCs w:val="28"/>
          <w:lang w:val="en-US"/>
        </w:rPr>
      </w:pPr>
      <w:r w:rsidRPr="00FD25F8">
        <w:rPr>
          <w:rFonts w:cstheme="minorHAnsi"/>
          <w:b/>
          <w:bCs/>
          <w:sz w:val="28"/>
          <w:szCs w:val="28"/>
          <w:lang w:val="en-US"/>
        </w:rPr>
        <w:t>When complete, please post or send by email to your GP practice</w:t>
      </w:r>
    </w:p>
    <w:p w14:paraId="57655C18" w14:textId="77777777" w:rsidR="007927B1" w:rsidRPr="00FD25F8" w:rsidRDefault="007927B1" w:rsidP="007927B1">
      <w:pPr>
        <w:spacing w:after="120" w:line="240" w:lineRule="auto"/>
        <w:ind w:left="-567" w:right="95"/>
        <w:rPr>
          <w:rFonts w:cstheme="minorHAnsi"/>
          <w:sz w:val="24"/>
          <w:szCs w:val="24"/>
        </w:rPr>
      </w:pPr>
      <w:r w:rsidRPr="00FD25F8">
        <w:rPr>
          <w:rFonts w:cstheme="minorHAnsi"/>
          <w:sz w:val="24"/>
          <w:szCs w:val="24"/>
        </w:rPr>
        <w:t>----------------------------------------------------------------------------------------------------------------</w:t>
      </w:r>
    </w:p>
    <w:p w14:paraId="668AF9D4" w14:textId="77777777" w:rsidR="007927B1" w:rsidRPr="00FD25F8" w:rsidRDefault="007927B1" w:rsidP="007927B1">
      <w:pPr>
        <w:spacing w:after="120" w:line="240" w:lineRule="auto"/>
        <w:ind w:left="-567" w:right="95"/>
        <w:rPr>
          <w:rFonts w:cstheme="minorHAnsi"/>
          <w:b/>
          <w:bCs/>
          <w:sz w:val="24"/>
          <w:szCs w:val="24"/>
        </w:rPr>
      </w:pPr>
      <w:r w:rsidRPr="00FD25F8">
        <w:rPr>
          <w:rFonts w:cstheme="minorHAnsi"/>
          <w:b/>
          <w:bCs/>
          <w:sz w:val="24"/>
          <w:szCs w:val="24"/>
        </w:rPr>
        <w:t>For GP Practice Use Only</w:t>
      </w:r>
    </w:p>
    <w:tbl>
      <w:tblPr>
        <w:tblStyle w:val="TableGrid"/>
        <w:tblW w:w="0" w:type="auto"/>
        <w:tblLook w:val="04A0" w:firstRow="1" w:lastRow="0" w:firstColumn="1" w:lastColumn="0" w:noHBand="0" w:noVBand="1"/>
        <w:tblCaption w:val="For GP Practice Use Only"/>
      </w:tblPr>
      <w:tblGrid>
        <w:gridCol w:w="1838"/>
        <w:gridCol w:w="6095"/>
        <w:gridCol w:w="1083"/>
      </w:tblGrid>
      <w:tr w:rsidR="00FD25F8" w:rsidRPr="00FD25F8" w14:paraId="29225647" w14:textId="77777777" w:rsidTr="007927B1">
        <w:trPr>
          <w:tblHeader/>
        </w:trPr>
        <w:tc>
          <w:tcPr>
            <w:tcW w:w="1838" w:type="dxa"/>
          </w:tcPr>
          <w:p w14:paraId="7C9F368B" w14:textId="77777777" w:rsidR="007927B1" w:rsidRPr="00FD25F8" w:rsidRDefault="007927B1" w:rsidP="008C4635">
            <w:pPr>
              <w:spacing w:after="120"/>
              <w:ind w:left="178" w:right="95"/>
              <w:rPr>
                <w:rFonts w:cstheme="minorHAnsi"/>
              </w:rPr>
            </w:pPr>
            <w:r w:rsidRPr="00FD25F8">
              <w:rPr>
                <w:rFonts w:cstheme="minorHAnsi"/>
              </w:rPr>
              <w:t>Date received</w:t>
            </w:r>
          </w:p>
        </w:tc>
        <w:tc>
          <w:tcPr>
            <w:tcW w:w="7178" w:type="dxa"/>
            <w:gridSpan w:val="2"/>
          </w:tcPr>
          <w:p w14:paraId="02FC6E5B" w14:textId="77777777" w:rsidR="007927B1" w:rsidRPr="00FD25F8" w:rsidRDefault="007927B1" w:rsidP="008C4635">
            <w:pPr>
              <w:spacing w:after="120"/>
              <w:ind w:left="38" w:right="95"/>
              <w:rPr>
                <w:rFonts w:cstheme="minorHAnsi"/>
              </w:rPr>
            </w:pPr>
          </w:p>
        </w:tc>
      </w:tr>
      <w:tr w:rsidR="00FD25F8" w:rsidRPr="00FD25F8" w14:paraId="20C1F4EF" w14:textId="77777777" w:rsidTr="008C4635">
        <w:tc>
          <w:tcPr>
            <w:tcW w:w="1838" w:type="dxa"/>
          </w:tcPr>
          <w:p w14:paraId="2554A4A2" w14:textId="77777777" w:rsidR="007927B1" w:rsidRPr="00FD25F8" w:rsidRDefault="007927B1" w:rsidP="008C4635">
            <w:pPr>
              <w:spacing w:after="120"/>
              <w:ind w:left="178" w:right="95"/>
              <w:rPr>
                <w:rFonts w:cstheme="minorHAnsi"/>
              </w:rPr>
            </w:pPr>
            <w:r w:rsidRPr="00FD25F8">
              <w:rPr>
                <w:rFonts w:cstheme="minorHAnsi"/>
              </w:rPr>
              <w:t>Date applied</w:t>
            </w:r>
          </w:p>
        </w:tc>
        <w:tc>
          <w:tcPr>
            <w:tcW w:w="7178" w:type="dxa"/>
            <w:gridSpan w:val="2"/>
          </w:tcPr>
          <w:p w14:paraId="3B3CA63B" w14:textId="77777777" w:rsidR="007927B1" w:rsidRPr="00FD25F8" w:rsidRDefault="007927B1" w:rsidP="008C4635">
            <w:pPr>
              <w:spacing w:after="120"/>
              <w:ind w:left="38" w:right="95"/>
              <w:rPr>
                <w:rFonts w:cstheme="minorHAnsi"/>
              </w:rPr>
            </w:pPr>
          </w:p>
        </w:tc>
      </w:tr>
      <w:tr w:rsidR="00FD25F8" w:rsidRPr="00FD25F8" w14:paraId="68E09FCB" w14:textId="77777777" w:rsidTr="008C4635">
        <w:tc>
          <w:tcPr>
            <w:tcW w:w="1838" w:type="dxa"/>
          </w:tcPr>
          <w:p w14:paraId="4BDE43F3" w14:textId="77777777" w:rsidR="007927B1" w:rsidRPr="00FD25F8" w:rsidRDefault="007927B1" w:rsidP="008C4635">
            <w:pPr>
              <w:spacing w:after="120"/>
              <w:ind w:left="178" w:right="95"/>
              <w:rPr>
                <w:rFonts w:cstheme="minorHAnsi"/>
              </w:rPr>
            </w:pPr>
            <w:r w:rsidRPr="00FD25F8">
              <w:rPr>
                <w:rFonts w:cstheme="minorHAnsi"/>
              </w:rPr>
              <w:lastRenderedPageBreak/>
              <w:t>Tick to select the codes applied</w:t>
            </w:r>
          </w:p>
        </w:tc>
        <w:tc>
          <w:tcPr>
            <w:tcW w:w="6095" w:type="dxa"/>
          </w:tcPr>
          <w:p w14:paraId="28E193ED" w14:textId="77777777" w:rsidR="007927B1" w:rsidRPr="00FD25F8" w:rsidRDefault="007927B1" w:rsidP="008C4635">
            <w:pPr>
              <w:spacing w:after="120"/>
              <w:ind w:left="38" w:right="95"/>
              <w:rPr>
                <w:rFonts w:cstheme="minorHAnsi"/>
                <w:b/>
                <w:bCs/>
              </w:rPr>
            </w:pPr>
            <w:r w:rsidRPr="00FD25F8">
              <w:rPr>
                <w:rFonts w:cstheme="minorHAnsi"/>
                <w:b/>
                <w:bCs/>
              </w:rPr>
              <w:t>Opt – Out - Dissent code:</w:t>
            </w:r>
          </w:p>
          <w:p w14:paraId="70F4ABFC" w14:textId="77777777" w:rsidR="007927B1" w:rsidRPr="00FD25F8" w:rsidRDefault="007927B1" w:rsidP="008C4635">
            <w:pPr>
              <w:spacing w:after="120"/>
              <w:ind w:left="38" w:right="95"/>
              <w:rPr>
                <w:rFonts w:cstheme="minorHAnsi"/>
              </w:rPr>
            </w:pPr>
            <w:r w:rsidRPr="00FD25F8">
              <w:rPr>
                <w:rFonts w:cstheme="minorHAnsi"/>
              </w:rPr>
              <w:t xml:space="preserve">9Nu0 (827241000000103 |Dissent from secondary use of general practitioner patient identifiable data (finding)|) </w:t>
            </w:r>
          </w:p>
        </w:tc>
        <w:tc>
          <w:tcPr>
            <w:tcW w:w="1083" w:type="dxa"/>
          </w:tcPr>
          <w:p w14:paraId="7576C7EC" w14:textId="77777777" w:rsidR="007927B1" w:rsidRPr="00FD25F8" w:rsidRDefault="007927B1" w:rsidP="008C4635">
            <w:pPr>
              <w:spacing w:after="120"/>
              <w:ind w:left="38" w:right="95"/>
              <w:rPr>
                <w:rFonts w:cstheme="minorHAnsi"/>
                <w:b/>
                <w:bCs/>
                <w:sz w:val="20"/>
                <w:szCs w:val="20"/>
              </w:rPr>
            </w:pPr>
          </w:p>
        </w:tc>
      </w:tr>
      <w:tr w:rsidR="007927B1" w:rsidRPr="00FD25F8" w14:paraId="3A6D8FFA" w14:textId="77777777" w:rsidTr="008C4635">
        <w:tc>
          <w:tcPr>
            <w:tcW w:w="1838" w:type="dxa"/>
          </w:tcPr>
          <w:p w14:paraId="0C5F20B7" w14:textId="77777777" w:rsidR="007927B1" w:rsidRPr="00FD25F8" w:rsidRDefault="007927B1" w:rsidP="008C4635">
            <w:pPr>
              <w:spacing w:after="120"/>
              <w:ind w:left="178" w:right="95"/>
              <w:rPr>
                <w:rFonts w:cstheme="minorHAnsi"/>
              </w:rPr>
            </w:pPr>
          </w:p>
        </w:tc>
        <w:tc>
          <w:tcPr>
            <w:tcW w:w="6095" w:type="dxa"/>
          </w:tcPr>
          <w:p w14:paraId="3876CA86" w14:textId="77777777" w:rsidR="007927B1" w:rsidRPr="00FD25F8" w:rsidRDefault="007927B1" w:rsidP="008C4635">
            <w:pPr>
              <w:spacing w:after="120"/>
              <w:ind w:left="38" w:right="95"/>
              <w:rPr>
                <w:rFonts w:cstheme="minorHAnsi"/>
                <w:b/>
                <w:bCs/>
              </w:rPr>
            </w:pPr>
            <w:r w:rsidRPr="00FD25F8">
              <w:rPr>
                <w:rFonts w:cstheme="minorHAnsi"/>
                <w:b/>
                <w:bCs/>
              </w:rPr>
              <w:t>Opt – In - Dissent withdrawal code:</w:t>
            </w:r>
          </w:p>
          <w:p w14:paraId="40443971" w14:textId="77777777" w:rsidR="007927B1" w:rsidRPr="00FD25F8" w:rsidRDefault="007927B1" w:rsidP="008C4635">
            <w:pPr>
              <w:spacing w:after="120"/>
              <w:ind w:left="38" w:right="95"/>
              <w:rPr>
                <w:rFonts w:cstheme="minorHAnsi"/>
              </w:rPr>
            </w:pPr>
            <w:r w:rsidRPr="00FD25F8">
              <w:rPr>
                <w:rFonts w:cstheme="minorHAnsi"/>
              </w:rPr>
              <w:t>9Nu1 (827261000000102 |Dissent withdrawn for secondary use of general practitioner patient identifiable data (finding)|)]</w:t>
            </w:r>
          </w:p>
        </w:tc>
        <w:tc>
          <w:tcPr>
            <w:tcW w:w="1083" w:type="dxa"/>
          </w:tcPr>
          <w:p w14:paraId="145C77D3" w14:textId="77777777" w:rsidR="007927B1" w:rsidRPr="00FD25F8" w:rsidRDefault="007927B1" w:rsidP="008C4635">
            <w:pPr>
              <w:spacing w:after="120"/>
              <w:ind w:left="38" w:right="95"/>
              <w:rPr>
                <w:rFonts w:cstheme="minorHAnsi"/>
                <w:b/>
                <w:bCs/>
                <w:sz w:val="20"/>
                <w:szCs w:val="20"/>
              </w:rPr>
            </w:pPr>
          </w:p>
        </w:tc>
      </w:tr>
    </w:tbl>
    <w:p w14:paraId="183937C0" w14:textId="77777777" w:rsidR="007927B1" w:rsidRPr="00FD25F8" w:rsidRDefault="007927B1" w:rsidP="007927B1">
      <w:pPr>
        <w:spacing w:after="120" w:line="240" w:lineRule="auto"/>
        <w:ind w:right="95"/>
        <w:rPr>
          <w:rFonts w:cstheme="minorHAnsi"/>
          <w:sz w:val="20"/>
          <w:szCs w:val="20"/>
        </w:rPr>
      </w:pPr>
    </w:p>
    <w:p w14:paraId="661C70A1" w14:textId="77777777" w:rsidR="009937C4" w:rsidRPr="00FD25F8" w:rsidRDefault="009937C4" w:rsidP="007927B1"/>
    <w:sectPr w:rsidR="009937C4" w:rsidRPr="00FD25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C6D1" w14:textId="77777777" w:rsidR="00AB4462" w:rsidRDefault="00AB4462">
      <w:pPr>
        <w:spacing w:after="0" w:line="240" w:lineRule="auto"/>
      </w:pPr>
      <w:r>
        <w:separator/>
      </w:r>
    </w:p>
  </w:endnote>
  <w:endnote w:type="continuationSeparator" w:id="0">
    <w:p w14:paraId="5A741B74" w14:textId="77777777" w:rsidR="00AB4462" w:rsidRDefault="00AB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T Std 65">
    <w:altName w:val="Calibri"/>
    <w:panose1 w:val="00000000000000000000"/>
    <w:charset w:val="4D"/>
    <w:family w:val="swiss"/>
    <w:notTrueType/>
    <w:pitch w:val="variable"/>
    <w:sig w:usb0="800000AF" w:usb1="4000204A" w:usb2="00000000" w:usb3="00000000" w:csb0="00000001" w:csb1="00000000"/>
  </w:font>
  <w:font w:name="Frutiger LT Std 55 Roman">
    <w:altName w:val="Calibri"/>
    <w:panose1 w:val="00000000000000000000"/>
    <w:charset w:val="4D"/>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4FC0" w14:textId="77777777" w:rsidR="00AB4462" w:rsidRDefault="00AB4462">
      <w:pPr>
        <w:spacing w:after="0" w:line="240" w:lineRule="auto"/>
      </w:pPr>
      <w:r>
        <w:separator/>
      </w:r>
    </w:p>
  </w:footnote>
  <w:footnote w:type="continuationSeparator" w:id="0">
    <w:p w14:paraId="01FD42BD" w14:textId="77777777" w:rsidR="00AB4462" w:rsidRDefault="00AB4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8723" w14:textId="77777777" w:rsidR="005771F7" w:rsidRPr="00FD25F8" w:rsidRDefault="007927B1" w:rsidP="005771F7">
    <w:pPr>
      <w:pStyle w:val="Heading1"/>
      <w:ind w:left="-851"/>
      <w:jc w:val="center"/>
      <w:rPr>
        <w:color w:val="auto"/>
        <w:sz w:val="40"/>
        <w:szCs w:val="40"/>
      </w:rPr>
    </w:pPr>
    <w:r w:rsidRPr="00FD25F8">
      <w:rPr>
        <w:color w:val="auto"/>
        <w:sz w:val="40"/>
        <w:szCs w:val="40"/>
      </w:rPr>
      <w:t>GP Data for Planning and Research and Your Options</w:t>
    </w:r>
  </w:p>
  <w:p w14:paraId="1EA816F8" w14:textId="77777777" w:rsidR="006F3919" w:rsidRPr="00FD25F8" w:rsidRDefault="00000000" w:rsidP="00577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CFBB" w14:textId="77777777" w:rsidR="001538CF" w:rsidRPr="0050095B" w:rsidRDefault="007927B1" w:rsidP="005771F7">
    <w:pPr>
      <w:pStyle w:val="Heading1"/>
      <w:ind w:left="-1134"/>
      <w:jc w:val="center"/>
      <w:rPr>
        <w:sz w:val="40"/>
        <w:szCs w:val="40"/>
      </w:rPr>
    </w:pPr>
    <w:r w:rsidRPr="0050095B">
      <w:rPr>
        <w:sz w:val="40"/>
        <w:szCs w:val="40"/>
      </w:rPr>
      <w:t>The General Practice Extraction Service and Your Options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16D4"/>
    <w:multiLevelType w:val="hybridMultilevel"/>
    <w:tmpl w:val="F4D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3C6CC9"/>
    <w:multiLevelType w:val="hybridMultilevel"/>
    <w:tmpl w:val="63C2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F43DF2"/>
    <w:multiLevelType w:val="hybridMultilevel"/>
    <w:tmpl w:val="5AC8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7841426">
    <w:abstractNumId w:val="2"/>
  </w:num>
  <w:num w:numId="2" w16cid:durableId="122889723">
    <w:abstractNumId w:val="0"/>
  </w:num>
  <w:num w:numId="3" w16cid:durableId="8917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B1"/>
    <w:rsid w:val="007927B1"/>
    <w:rsid w:val="009937C4"/>
    <w:rsid w:val="00AB4462"/>
    <w:rsid w:val="00FD2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C751"/>
  <w15:chartTrackingRefBased/>
  <w15:docId w15:val="{6237A3FB-D43C-406E-B2C7-B86BD678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B1"/>
    <w:pPr>
      <w:spacing w:after="200" w:line="276" w:lineRule="auto"/>
    </w:pPr>
  </w:style>
  <w:style w:type="paragraph" w:styleId="Heading1">
    <w:name w:val="heading 1"/>
    <w:basedOn w:val="Normal"/>
    <w:next w:val="Normal"/>
    <w:link w:val="Heading1Char"/>
    <w:uiPriority w:val="9"/>
    <w:qFormat/>
    <w:rsid w:val="007927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927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uiPriority w:val="9"/>
    <w:unhideWhenUsed/>
    <w:qFormat/>
    <w:rsid w:val="007927B1"/>
    <w:pPr>
      <w:keepNext w:val="0"/>
      <w:keepLines w:val="0"/>
      <w:spacing w:before="0" w:line="240" w:lineRule="auto"/>
      <w:ind w:right="3656"/>
      <w:outlineLvl w:val="3"/>
    </w:pPr>
    <w:rPr>
      <w:rFonts w:ascii="Frutiger LT Std 65" w:eastAsiaTheme="minorHAnsi" w:hAnsi="Frutiger LT Std 65" w:cs="Frutiger LT Std 55 Roman"/>
      <w:b/>
      <w:bCs/>
      <w:color w:val="00000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7B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927B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927B1"/>
    <w:rPr>
      <w:rFonts w:ascii="Frutiger LT Std 65" w:hAnsi="Frutiger LT Std 65" w:cs="Frutiger LT Std 55 Roman"/>
      <w:b/>
      <w:bCs/>
      <w:color w:val="000000"/>
      <w:sz w:val="26"/>
      <w:szCs w:val="26"/>
      <w:lang w:val="en-US"/>
    </w:rPr>
  </w:style>
  <w:style w:type="character" w:styleId="Hyperlink">
    <w:name w:val="Hyperlink"/>
    <w:basedOn w:val="DefaultParagraphFont"/>
    <w:uiPriority w:val="99"/>
    <w:unhideWhenUsed/>
    <w:rsid w:val="007927B1"/>
    <w:rPr>
      <w:color w:val="0563C1" w:themeColor="hyperlink"/>
      <w:u w:val="single"/>
    </w:rPr>
  </w:style>
  <w:style w:type="table" w:styleId="TableGrid">
    <w:name w:val="Table Grid"/>
    <w:basedOn w:val="TableNormal"/>
    <w:uiPriority w:val="59"/>
    <w:unhideWhenUsed/>
    <w:rsid w:val="0079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27B1"/>
    <w:pPr>
      <w:spacing w:after="0" w:line="240" w:lineRule="auto"/>
      <w:ind w:left="720"/>
      <w:contextualSpacing/>
    </w:pPr>
    <w:rPr>
      <w:rFonts w:ascii="Frutiger LT Std 55 Roman" w:hAnsi="Frutiger LT Std 55 Roman" w:cs="Arial"/>
      <w:sz w:val="24"/>
      <w:szCs w:val="24"/>
    </w:rPr>
  </w:style>
  <w:style w:type="paragraph" w:styleId="Header">
    <w:name w:val="header"/>
    <w:basedOn w:val="Normal"/>
    <w:link w:val="HeaderChar"/>
    <w:uiPriority w:val="99"/>
    <w:unhideWhenUsed/>
    <w:rsid w:val="00792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7B1"/>
  </w:style>
  <w:style w:type="paragraph" w:styleId="Footer">
    <w:name w:val="footer"/>
    <w:basedOn w:val="Normal"/>
    <w:link w:val="FooterChar"/>
    <w:uiPriority w:val="99"/>
    <w:unhideWhenUsed/>
    <w:rsid w:val="00FD2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3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nhs.uk/about-nhs-digital/corporate-information-and-documents/directions-and-data-provision-notices/data-provision-notices-dpns" TargetMode="External"/><Relationship Id="rId12" Type="http://schemas.openxmlformats.org/officeDocument/2006/relationships/hyperlink" Target="https://www.nhs.uk/your-nhs-data-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ncl@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Morson</dc:creator>
  <cp:keywords/>
  <dc:description/>
  <cp:lastModifiedBy>Katy Morson</cp:lastModifiedBy>
  <cp:revision>2</cp:revision>
  <dcterms:created xsi:type="dcterms:W3CDTF">2022-08-04T14:19:00Z</dcterms:created>
  <dcterms:modified xsi:type="dcterms:W3CDTF">2022-08-04T14:19:00Z</dcterms:modified>
</cp:coreProperties>
</file>